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 xml:space="preserve">Заключение об оценке регулирующего воздействия на проект постановления Администрации Кыштымского городского округа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  <w:lang w:val="ru-RU"/>
        </w:rPr>
        <w:t xml:space="preserve">«Об утверждении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6"/>
          <w:szCs w:val="26"/>
          <w:lang w:val="ru-RU" w:eastAsia="ru-RU" w:bidi="ru-RU"/>
        </w:rPr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6"/>
          <w:szCs w:val="26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6"/>
          <w:szCs w:val="26"/>
          <w:lang w:val="ru-RU"/>
        </w:rPr>
        <w:t>применяющим специальный налоговый режим «налог на профессиональный доход»,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6"/>
          <w:szCs w:val="26"/>
          <w:lang w:val="ru-RU" w:eastAsia="ru-RU" w:bidi="ru-RU"/>
        </w:rPr>
        <w:t xml:space="preserve"> в связи с производством (реализацией) ими товаров, выполнением работ, оказанием услуг в целях возмещения затрат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6"/>
          <w:szCs w:val="26"/>
          <w:lang w:val="en-US" w:eastAsia="ru-RU" w:bidi="ru-RU"/>
        </w:rPr>
        <w:t>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 xml:space="preserve">По результатам экспертизы оценки регулирующего воздействия проекта нормативного правового акта: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6"/>
          <w:szCs w:val="26"/>
          <w:lang w:val="ru-RU" w:eastAsia="ru-RU" w:bidi="ru-RU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6"/>
          <w:szCs w:val="26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6"/>
          <w:szCs w:val="26"/>
          <w:lang w:val="ru-RU"/>
        </w:rPr>
        <w:t>применяющим специальный налоговый режим «налог на профессиональный доход»,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6"/>
          <w:szCs w:val="26"/>
          <w:lang w:val="ru-RU" w:eastAsia="ru-RU" w:bidi="ru-RU"/>
        </w:rPr>
        <w:t xml:space="preserve"> в связи с производством (реализацией) ими товаров, выполнением работ, оказанием услуг в целях возмещения затрат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Проект документа: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 xml:space="preserve">- подготовлен в целях реализации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  <w:lang w:val="ru-RU"/>
        </w:rPr>
        <w:t xml:space="preserve">муниципальной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программы «Поддержка и развитие малого и среднего предпринимательства Кыштымского городского округа на 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  <w:lang w:val="ru-RU"/>
        </w:rPr>
        <w:t>22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-20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  <w:lang w:val="ru-RU"/>
        </w:rPr>
        <w:t>24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 xml:space="preserve"> годы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  <w:lang w:val="ru-RU"/>
        </w:rPr>
        <w:t>»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- устанавливает цели, условия, правила предоставления субсидий субъектам малого и среднего предпринимательства, а также порядок возврата субсидий в случае нарушения условий, установленных при их предоставлении.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2. Отчет об оценки регулирующего воздействия проекта соответствует требованиям: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- Порядка проведения оценки регулирующего воздействия проектов нормативных правовых актов Кыштымского городского округа и экспертизы нормативных правовых актов Кыштымского городского округа, затрагивающих вопросы осуществления предпринимательской и инвестиционной деятельности (утвержден постановлением Администрации Кыштымского городского округа от 09.06.2014 г. №1465);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- Методических рекомендаций по проведению оценки регулирующего воздействия проектов нормативных правовых актов Челябинской области и экспертизы нормативных правовых актов Челябинской области, регулирующих отношения, участниками которых являются или могут являться субъекты предпринимательской и инвестиционной деятельности (утверждены протоколом Комиссии по проведению административной реформы Челябинской области от 21.03.2014г. №1).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3. По результатам проведенной экспертизы считаем возможным дать положительное заключение на Отчет об оценке регулирующего воздействия по проекту постановления Администрации Кыштымского городского округа «Об утверждении Порядка предоставления субсидий субъектам малого и среднего предпринимательства Кыштымского городского округа на 2016-2018 годы».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Заместитель Главы по экономике и инвестициям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  <w:lang w:val="ru-RU"/>
        </w:rPr>
        <w:t xml:space="preserve">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  <w:lang w:val="ru-RU"/>
        </w:rPr>
        <w:t xml:space="preserve">         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А.А. Заикин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 xml:space="preserve"> Исполнитель: </w:t>
      </w: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  <w:lang w:val="ru-RU"/>
        </w:rPr>
        <w:t>Топол А.М.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caps w:val="0"/>
          <w:color w:val="auto"/>
          <w:spacing w:val="0"/>
          <w:sz w:val="26"/>
          <w:szCs w:val="26"/>
          <w:bdr w:val="none" w:color="auto" w:sz="0" w:space="0"/>
        </w:rPr>
        <w:t>Тел.: (35151) 4-25-96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6"/>
          <w:szCs w:val="26"/>
        </w:rPr>
      </w:pPr>
    </w:p>
    <w:sectPr>
      <w:pgSz w:w="11906" w:h="16838"/>
      <w:pgMar w:top="533" w:right="669" w:bottom="533" w:left="1236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B0CD48"/>
    <w:multiLevelType w:val="singleLevel"/>
    <w:tmpl w:val="80B0CD48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95DB4"/>
    <w:rsid w:val="0E19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2022-11-14T06:35:00Z</dcterms:created>
  <dc:creator>user_pc</dc:creator>
  <cp:lastModifiedBy>user_pc</cp:lastModifiedBy>
  <cp:lastPrinted>2022-11-14T07:01:24Z</cp:lastPrinted>
  <dcterms:modified xsi:type="dcterms:W3CDTF">2022-11-14T07:05:56Z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B94CBD2D00D54E4B898DEBB46CCD59B3</vt:lpwstr>
  </property>
</Properties>
</file>