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95F7">
      <w:pPr>
        <w:pStyle w:val="18"/>
        <w:spacing w:before="0" w:beforeAutospacing="0" w:after="0" w:afterAutospacing="0"/>
        <w:jc w:val="center"/>
      </w:pPr>
    </w:p>
    <w:p w14:paraId="37E13DD2">
      <w:pPr>
        <w:pStyle w:val="18"/>
        <w:spacing w:before="0" w:beforeAutospacing="0" w:after="0" w:afterAutospacing="0"/>
        <w:jc w:val="center"/>
      </w:pPr>
    </w:p>
    <w:p w14:paraId="190CA7DC">
      <w:pPr>
        <w:pStyle w:val="18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9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1990C583">
      <w:pPr>
        <w:pStyle w:val="9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613D2997">
      <w:pPr>
        <w:pStyle w:val="7"/>
        <w:tabs>
          <w:tab w:val="left" w:pos="8595"/>
        </w:tabs>
        <w:ind w:right="-3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Областное единовременное пособие при рождении (усыновлении) ребенка (Закон Челябинской области от 27.10.2005 г. № 417-ЗО).</w:t>
      </w:r>
    </w:p>
    <w:p w14:paraId="1C7314A2">
      <w:pPr>
        <w:pStyle w:val="8"/>
        <w:jc w:val="center"/>
        <w:rPr>
          <w:b/>
          <w:sz w:val="26"/>
          <w:szCs w:val="26"/>
          <w:u w:val="single"/>
        </w:rPr>
      </w:pPr>
    </w:p>
    <w:p w14:paraId="2A21D78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color w:val="333333"/>
          <w:sz w:val="26"/>
          <w:szCs w:val="26"/>
        </w:rPr>
        <w:t>Право на областное единовременное пособие при рождении (усыновлении в возрасте до 3 лет) ребенка имеет один из родителей (усыновителей), либо опекун.</w:t>
      </w:r>
    </w:p>
    <w:p w14:paraId="3A90563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Пособие назначается в Управлении по месту жительства одного из родителей (либо опекуна), как работающим, так и не работающим гражданам, при условии совместного проживания с ребенком на территории Челябинской области.</w:t>
      </w:r>
    </w:p>
    <w:p w14:paraId="535391E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5"/>
          <w:color w:val="333333"/>
          <w:sz w:val="26"/>
          <w:szCs w:val="26"/>
        </w:rPr>
        <w:t>Размер пособия:  6 614 руб. независимо от очередности рождения ребенка.</w:t>
      </w:r>
    </w:p>
    <w:p w14:paraId="37D691E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6257F36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5"/>
          <w:color w:val="333333"/>
          <w:sz w:val="26"/>
          <w:szCs w:val="26"/>
        </w:rPr>
        <w:t>Документы:</w:t>
      </w:r>
      <w:r>
        <w:rPr>
          <w:color w:val="333333"/>
          <w:sz w:val="26"/>
          <w:szCs w:val="26"/>
        </w:rPr>
        <w:t> заявление о назначении пособия; паспорта родителей, состоящих в браке, и их копии; свидетельства о рождении каждого ребенка и их копии;  копия решения суда об усыновлении (удочерении) ребенка (при усыновлении ребенка в возрасте до 3 лет); документ о банковском счете заявителя и копия (Карта «МИР».); копии страховых свидетельств обязательного пенсионного страхования (СНИЛС) заявителя и членов его семьи;.</w:t>
      </w:r>
    </w:p>
    <w:p w14:paraId="1853EB3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342A15C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</w:rPr>
        <w:t>Срок обращения</w:t>
      </w:r>
      <w:r>
        <w:rPr>
          <w:color w:val="333333"/>
          <w:sz w:val="26"/>
          <w:szCs w:val="26"/>
        </w:rPr>
        <w:t>:</w:t>
      </w:r>
      <w:r>
        <w:rPr>
          <w:rStyle w:val="5"/>
          <w:color w:val="333333"/>
          <w:sz w:val="26"/>
          <w:szCs w:val="26"/>
        </w:rPr>
        <w:t> не позднее 12 месяцев со дня рождения (усыновления) ребенка.</w:t>
      </w:r>
    </w:p>
    <w:p w14:paraId="4974D7C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</w:rPr>
        <w:t>Срок для принятия решения</w:t>
      </w:r>
      <w:r>
        <w:rPr>
          <w:color w:val="333333"/>
          <w:sz w:val="26"/>
          <w:szCs w:val="26"/>
        </w:rPr>
        <w:t>: 5 дней  с даты подачи заявления.</w:t>
      </w:r>
    </w:p>
    <w:p w14:paraId="5F032B0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14CFDDA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Выплаты носят заявительный характер, за назначением необходимо обращаться</w:t>
      </w:r>
    </w:p>
    <w:p w14:paraId="433A56D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rPr>
          <w:rStyle w:val="5"/>
          <w:color w:val="333333"/>
          <w:sz w:val="26"/>
          <w:szCs w:val="26"/>
        </w:rPr>
        <w:t>Портал Госуслуг (</w:t>
      </w:r>
      <w:r>
        <w:fldChar w:fldCharType="begin"/>
      </w:r>
      <w:r>
        <w:instrText xml:space="preserve"> HYPERLINK "https://gosuslugi74.ru/pgu/services/info/targets.htm?id=14908@egServiceTarget&amp;serviceId=9009@egService" \t "_blank" </w:instrText>
      </w:r>
      <w:r>
        <w:fldChar w:fldCharType="separate"/>
      </w:r>
      <w:r>
        <w:rPr>
          <w:rStyle w:val="4"/>
          <w:color w:val="050505"/>
          <w:sz w:val="26"/>
          <w:szCs w:val="26"/>
        </w:rPr>
        <w:t>https://www.gosuslugi.ru/</w:t>
      </w:r>
      <w:r>
        <w:rPr>
          <w:rStyle w:val="4"/>
          <w:color w:val="050505"/>
          <w:sz w:val="26"/>
          <w:szCs w:val="26"/>
        </w:rPr>
        <w:fldChar w:fldCharType="end"/>
      </w:r>
      <w:r>
        <w:rPr>
          <w:color w:val="333333"/>
          <w:sz w:val="26"/>
          <w:szCs w:val="26"/>
        </w:rPr>
        <w:t>)</w:t>
      </w:r>
    </w:p>
    <w:p w14:paraId="210107C7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drawing>
          <wp:inline distT="0" distB="0" distL="0" distR="0">
            <wp:extent cx="1661160" cy="1661160"/>
            <wp:effectExtent l="19050" t="0" r="0" b="0"/>
            <wp:docPr id="2" name="Рисунок 2" descr="C:\Users\User\Desktop\обл.ед.пос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обл.ед.пос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23B1E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5"/>
          <w:color w:val="333333"/>
          <w:sz w:val="26"/>
          <w:szCs w:val="26"/>
        </w:rPr>
        <w:t>Телефоны УСЗН для консультаций: </w:t>
      </w:r>
      <w:r>
        <w:rPr>
          <w:color w:val="333333"/>
          <w:sz w:val="26"/>
          <w:szCs w:val="26"/>
        </w:rPr>
        <w:t>8 (351 51) 4-04-67,8 (35151) 4-04-45</w:t>
      </w:r>
    </w:p>
    <w:p w14:paraId="2D86CCC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01F4F8D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5"/>
          <w:color w:val="333333"/>
          <w:sz w:val="26"/>
          <w:szCs w:val="26"/>
          <w:u w:val="single"/>
        </w:rPr>
        <w:t>Нормативно - правовые акты:</w:t>
      </w:r>
    </w:p>
    <w:p w14:paraId="28635B9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"https://socmgn.eps74.ru/Upload/files/-%D0%97%D0%B0%D0%BA%D0%BE%D0%BD%20%D0%A7%D0%B5%D0%BB%D1%8F%D0%B1%D0%B8%D0%BD%D1%81%D0%BA%D0%BE%D0%B9%20%D0%BE%D0%B1%D0%BB%D0%B0%D1%81%D1%82%D0%B8%20%D0%BE%D1%82%2028.10.2005%20%E2%84%96%20417%E2%80%93%D0%97%D0%9E.docx" </w:instrText>
      </w:r>
      <w:r>
        <w:fldChar w:fldCharType="separate"/>
      </w:r>
      <w:r>
        <w:rPr>
          <w:rStyle w:val="4"/>
          <w:color w:val="050505"/>
          <w:sz w:val="26"/>
          <w:szCs w:val="26"/>
        </w:rPr>
        <w:t>Закон Челябинской области от 28.10.2005 № 417–ЗО «Об областном единовременном пособии при рождении ребенка»;</w:t>
      </w:r>
      <w:r>
        <w:rPr>
          <w:rStyle w:val="4"/>
          <w:color w:val="050505"/>
          <w:sz w:val="26"/>
          <w:szCs w:val="26"/>
        </w:rPr>
        <w:fldChar w:fldCharType="end"/>
      </w:r>
    </w:p>
    <w:p w14:paraId="2B9CF175">
      <w:pPr>
        <w:pStyle w:val="9"/>
        <w:shd w:val="clear" w:color="auto" w:fill="FFFAFA"/>
        <w:spacing w:before="0" w:beforeAutospacing="0" w:after="120" w:afterAutospacing="0"/>
        <w:rPr>
          <w:rFonts w:hint="default"/>
          <w:sz w:val="26"/>
          <w:szCs w:val="26"/>
          <w:lang w:val="ru-RU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"https://socmgn.eps74.ru/Upload/files/424-%D0%9F.docx" </w:instrText>
      </w:r>
      <w:r>
        <w:fldChar w:fldCharType="separate"/>
      </w:r>
      <w:r>
        <w:rPr>
          <w:rStyle w:val="4"/>
          <w:color w:val="050505"/>
          <w:sz w:val="26"/>
          <w:szCs w:val="26"/>
        </w:rPr>
        <w:t>Постановление Правительства Челябинской области от 16.11.2011 г. № 424-П «Об Административном регламенте предоставления государственной услуги «Назначение и выплата областного единовременного пособия при рождении ребенка». </w:t>
      </w:r>
      <w:r>
        <w:rPr>
          <w:rStyle w:val="4"/>
          <w:color w:val="050505"/>
          <w:sz w:val="26"/>
          <w:szCs w:val="26"/>
        </w:rPr>
        <w:fldChar w:fldCharType="end"/>
      </w:r>
      <w:bookmarkStart w:id="0" w:name="_GoBack"/>
      <w:bookmarkEnd w:id="0"/>
    </w:p>
    <w:sectPr>
      <w:pgSz w:w="11907" w:h="16840"/>
      <w:pgMar w:top="284" w:right="284" w:bottom="284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3D"/>
    <w:rsid w:val="00125492"/>
    <w:rsid w:val="002A4A0C"/>
    <w:rsid w:val="00325295"/>
    <w:rsid w:val="003F01D4"/>
    <w:rsid w:val="004E78C2"/>
    <w:rsid w:val="0053213D"/>
    <w:rsid w:val="00702085"/>
    <w:rsid w:val="008C4307"/>
    <w:rsid w:val="00932621"/>
    <w:rsid w:val="0098553B"/>
    <w:rsid w:val="00FE039F"/>
    <w:rsid w:val="240B7210"/>
    <w:rsid w:val="5CB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1"/>
    <w:qFormat/>
    <w:uiPriority w:val="0"/>
    <w:rPr>
      <w:rFonts w:ascii="Courier New" w:hAnsi="Courier New"/>
      <w:sz w:val="20"/>
      <w:szCs w:val="20"/>
    </w:rPr>
  </w:style>
  <w:style w:type="paragraph" w:styleId="8">
    <w:name w:val="Body Text"/>
    <w:basedOn w:val="1"/>
    <w:link w:val="10"/>
    <w:uiPriority w:val="0"/>
    <w:rPr>
      <w:sz w:val="32"/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10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customStyle="1" w:styleId="11">
    <w:name w:val="Текст Знак"/>
    <w:basedOn w:val="2"/>
    <w:link w:val="7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12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3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4">
    <w:name w:val="Цветовое выделение"/>
    <w:qFormat/>
    <w:uiPriority w:val="0"/>
    <w:rPr>
      <w:b/>
      <w:bCs/>
      <w:color w:val="000080"/>
    </w:rPr>
  </w:style>
  <w:style w:type="character" w:customStyle="1" w:styleId="15">
    <w:name w:val="Гипертекстовая ссылка"/>
    <w:qFormat/>
    <w:uiPriority w:val="0"/>
    <w:rPr>
      <w:b/>
      <w:bCs/>
      <w:color w:val="008000"/>
    </w:rPr>
  </w:style>
  <w:style w:type="paragraph" w:customStyle="1" w:styleId="16">
    <w:name w:val="s_1"/>
    <w:basedOn w:val="1"/>
    <w:qFormat/>
    <w:uiPriority w:val="0"/>
    <w:pPr>
      <w:spacing w:before="100" w:beforeAutospacing="1" w:after="100" w:afterAutospacing="1"/>
    </w:pPr>
  </w:style>
  <w:style w:type="character" w:customStyle="1" w:styleId="17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F2611-EDA4-4DAB-A2A4-19DE7E8FE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1831</Characters>
  <Lines>15</Lines>
  <Paragraphs>4</Paragraphs>
  <TotalTime>0</TotalTime>
  <ScaleCrop>false</ScaleCrop>
  <LinksUpToDate>false</LinksUpToDate>
  <CharactersWithSpaces>2148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2023-02-20T04:59:00Z</dcterms:created>
  <dc:creator>User</dc:creator>
  <cp:lastModifiedBy>dmauk</cp:lastModifiedBy>
  <dcterms:modified xsi:type="dcterms:W3CDTF">2026-02-22T04:59:25Z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3AC25F4BB85F4B599AF557B55F069B6F_13</vt:lpwstr>
  </property>
</Properties>
</file>