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6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-300355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5"/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1B74A181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FA41B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Несанкционированная </w:t>
      </w:r>
      <w:bookmarkStart w:id="0" w:name="_GoBack"/>
      <w:r>
        <w:rPr>
          <w:rFonts w:hint="default" w:ascii="Times New Roman" w:hAnsi="Times New Roman"/>
          <w:sz w:val="28"/>
          <w:szCs w:val="28"/>
          <w:lang w:val="ru-RU"/>
        </w:rPr>
        <w:t>свалка</w:t>
      </w:r>
      <w:bookmarkEnd w:id="0"/>
    </w:p>
    <w:p w14:paraId="179FD78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Правилами благоустройства Кыштымского городского округа запрещается осуществлять сброс мусора, иных отходов вне специально отведенных для этого мест, захламление, загрязнение отведенной территории и территорий общего пользования. Нарушение данного требования влечет наложение административного штрафа на должностных лиц - от пяти тысяч до двадцати тысяч рублей; на юридических лиц - от двадцати пяти тысяч до пятидесяти тысяч рублей.</w:t>
      </w:r>
    </w:p>
    <w:p w14:paraId="2350AD8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Для привлечения лиц, допустивших данное нарушение, к административной ответственности просим Вас направить информацию а материалы (фото- и видеофиксацию) на почту Управления городского хозяйства администрации Кыштымского городского округа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"mailto:ugh@adminkgo.ru"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ugh@adminkgo.ru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(тел.: 4-05-51).</w:t>
      </w:r>
    </w:p>
    <w:p w14:paraId="5BE616CF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BA"/>
    <w:rsid w:val="0062241F"/>
    <w:rsid w:val="00686A9C"/>
    <w:rsid w:val="0069670A"/>
    <w:rsid w:val="00D64BBA"/>
    <w:rsid w:val="11B60D51"/>
    <w:rsid w:val="4F9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customStyle="1" w:styleId="6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137</Words>
  <Characters>783</Characters>
  <Lines>6</Lines>
  <Paragraphs>1</Paragraphs>
  <TotalTime>3</TotalTime>
  <ScaleCrop>false</ScaleCrop>
  <LinksUpToDate>false</LinksUpToDate>
  <CharactersWithSpaces>919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2025-11-14T11:05:00Z</dcterms:created>
  <dc:creator>kgo admin</dc:creator>
  <cp:lastModifiedBy>dmauk</cp:lastModifiedBy>
  <dcterms:modified xsi:type="dcterms:W3CDTF">2026-02-22T05:04:48Z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AACB96D807F04B47950C64671AA0334E_13</vt:lpwstr>
  </property>
</Properties>
</file>