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56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7426"/>
        <w:gridCol w:w="4906"/>
      </w:tblGrid>
      <w:tr w:rsidR="009243A3" w:rsidRPr="00E03CDC" w:rsidTr="00F65A64">
        <w:tc>
          <w:tcPr>
            <w:tcW w:w="15134" w:type="dxa"/>
            <w:gridSpan w:val="3"/>
            <w:tcBorders>
              <w:top w:val="nil"/>
              <w:left w:val="nil"/>
              <w:right w:val="nil"/>
            </w:tcBorders>
          </w:tcPr>
          <w:p w:rsidR="009243A3" w:rsidRPr="00E03CDC" w:rsidRDefault="009243A3" w:rsidP="008B096A">
            <w:pPr>
              <w:pStyle w:val="ConsPlusNormal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b/>
                <w:sz w:val="24"/>
                <w:szCs w:val="24"/>
              </w:rPr>
              <w:t>2. Основные проблемы социально-экономического развития Кыштымского городского округа Челябинской области</w:t>
            </w:r>
          </w:p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BE4A79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7426" w:type="dxa"/>
          </w:tcPr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4906" w:type="dxa"/>
          </w:tcPr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Решение проблемы</w:t>
            </w:r>
          </w:p>
        </w:tc>
      </w:tr>
      <w:tr w:rsidR="009243A3" w:rsidRPr="00E03CDC" w:rsidTr="00F65A64">
        <w:trPr>
          <w:trHeight w:val="276"/>
        </w:trPr>
        <w:tc>
          <w:tcPr>
            <w:tcW w:w="15134" w:type="dxa"/>
            <w:gridSpan w:val="3"/>
          </w:tcPr>
          <w:p w:rsidR="009243A3" w:rsidRPr="00E03CDC" w:rsidRDefault="00BE4A79" w:rsidP="00A2023E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Приоритетное направление «</w:t>
            </w:r>
            <w:r w:rsidR="009243A3" w:rsidRPr="00E03CDC">
              <w:rPr>
                <w:rFonts w:ascii="Times New Roman" w:hAnsi="Times New Roman"/>
                <w:b/>
                <w:sz w:val="24"/>
                <w:szCs w:val="24"/>
              </w:rPr>
              <w:t>Развитие социальной сферы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F65A64" w:rsidRDefault="009243A3" w:rsidP="00A20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5A64">
              <w:rPr>
                <w:rFonts w:ascii="Times New Roman" w:hAnsi="Times New Roman"/>
                <w:sz w:val="24"/>
                <w:szCs w:val="24"/>
              </w:rPr>
              <w:t>Естественная убыль населения</w:t>
            </w:r>
          </w:p>
        </w:tc>
        <w:tc>
          <w:tcPr>
            <w:tcW w:w="7426" w:type="dxa"/>
          </w:tcPr>
          <w:p w:rsidR="009243A3" w:rsidRPr="00F65A64" w:rsidRDefault="009243A3" w:rsidP="00A202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A64">
              <w:rPr>
                <w:rFonts w:ascii="Times New Roman" w:hAnsi="Times New Roman"/>
                <w:sz w:val="24"/>
                <w:szCs w:val="24"/>
              </w:rPr>
              <w:t xml:space="preserve">На протяжении ряда лет на территории округа сохраняется тенденция естественной убыли населения (2018г. – 164 чел.,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A64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F65A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65A64" w:rsidRPr="00F65A64">
              <w:rPr>
                <w:rFonts w:ascii="Times New Roman" w:hAnsi="Times New Roman"/>
                <w:sz w:val="24"/>
                <w:szCs w:val="24"/>
              </w:rPr>
              <w:t>–</w:t>
            </w:r>
            <w:r w:rsidRPr="00F65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A64" w:rsidRPr="00F65A64">
              <w:rPr>
                <w:rFonts w:ascii="Times New Roman" w:hAnsi="Times New Roman"/>
                <w:sz w:val="24"/>
                <w:szCs w:val="24"/>
              </w:rPr>
              <w:t>206, 2020 г. - 290</w:t>
            </w:r>
            <w:r w:rsidRPr="00F65A64">
              <w:rPr>
                <w:rFonts w:ascii="Times New Roman" w:hAnsi="Times New Roman"/>
                <w:sz w:val="24"/>
                <w:szCs w:val="24"/>
              </w:rPr>
              <w:t>). Смертность превышает рождаемость.</w:t>
            </w:r>
          </w:p>
        </w:tc>
        <w:tc>
          <w:tcPr>
            <w:tcW w:w="4906" w:type="dxa"/>
          </w:tcPr>
          <w:p w:rsidR="004C751C" w:rsidRDefault="004C751C" w:rsidP="003F3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Вакцинация от новой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инфекции;</w:t>
            </w:r>
          </w:p>
          <w:p w:rsidR="009243A3" w:rsidRDefault="009243A3" w:rsidP="003F3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Систематическая пропаганда здорового образа жизни и занятий физической культурой в средствах массовой информации, в социальных сетях;</w:t>
            </w:r>
          </w:p>
          <w:p w:rsidR="009243A3" w:rsidRPr="00E03CDC" w:rsidRDefault="009243A3" w:rsidP="003F3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поддержки граждан «серебряного возраста»;</w:t>
            </w:r>
          </w:p>
          <w:p w:rsidR="009243A3" w:rsidRPr="00E03CDC" w:rsidRDefault="009243A3" w:rsidP="00A202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Социальные программы поддержки молодежи и молодых семей на предприятиях в рамках согл</w:t>
            </w:r>
            <w:r>
              <w:rPr>
                <w:rFonts w:ascii="Times New Roman" w:hAnsi="Times New Roman"/>
                <w:sz w:val="24"/>
                <w:szCs w:val="24"/>
              </w:rPr>
              <w:t>ашения о социальном партнерстве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Ухудшение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демографической ситуации вследствие миграционного оттока населения</w:t>
            </w:r>
          </w:p>
        </w:tc>
        <w:tc>
          <w:tcPr>
            <w:tcW w:w="7426" w:type="dxa"/>
          </w:tcPr>
          <w:p w:rsidR="009243A3" w:rsidRPr="004C751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45EC">
              <w:rPr>
                <w:rFonts w:ascii="Times New Roman" w:hAnsi="Times New Roman"/>
                <w:sz w:val="24"/>
                <w:szCs w:val="24"/>
              </w:rPr>
              <w:t xml:space="preserve">На протяжении нескольких лет на территории  округа наблюдался миграционный отток населения, особенно после закрытия филиала ЮУРГУ, 2017г. – 425 чел., 2018г. – 468 чел., </w:t>
            </w:r>
            <w:r w:rsidR="001045EC" w:rsidRPr="001045EC">
              <w:rPr>
                <w:rFonts w:ascii="Times New Roman" w:hAnsi="Times New Roman"/>
                <w:sz w:val="24"/>
                <w:szCs w:val="24"/>
              </w:rPr>
              <w:t>2019г. – 3 чел., 2020г. – 21 чел.</w:t>
            </w:r>
            <w:r w:rsidRPr="001045EC">
              <w:rPr>
                <w:rFonts w:ascii="Times New Roman" w:hAnsi="Times New Roman"/>
                <w:sz w:val="24"/>
                <w:szCs w:val="24"/>
              </w:rPr>
              <w:t xml:space="preserve"> наблюдается отток рабочей силы в близлежащие закрытые территории в связи с более выгодными социальными условиями (например: жилищный сертификат для военнослужащих), а также работников в другие территории, где более высокий уровень заработной платы (г. Екатеринбург, г. Челябинск), Средняя заработная плата за 20</w:t>
            </w:r>
            <w:r w:rsidR="00F65A64" w:rsidRPr="001045EC">
              <w:rPr>
                <w:rFonts w:ascii="Times New Roman" w:hAnsi="Times New Roman"/>
                <w:sz w:val="24"/>
                <w:szCs w:val="24"/>
              </w:rPr>
              <w:t>20</w:t>
            </w:r>
            <w:r w:rsidRPr="001045EC">
              <w:rPr>
                <w:rFonts w:ascii="Times New Roman" w:hAnsi="Times New Roman"/>
                <w:sz w:val="24"/>
                <w:szCs w:val="24"/>
              </w:rPr>
              <w:t xml:space="preserve"> год Кыштымский городской округ – 3</w:t>
            </w:r>
            <w:r w:rsidR="00F65A64" w:rsidRPr="001045EC">
              <w:rPr>
                <w:rFonts w:ascii="Times New Roman" w:hAnsi="Times New Roman"/>
                <w:sz w:val="24"/>
                <w:szCs w:val="24"/>
              </w:rPr>
              <w:t>7882,4</w:t>
            </w:r>
            <w:r w:rsidRPr="001045EC">
              <w:rPr>
                <w:rFonts w:ascii="Times New Roman" w:hAnsi="Times New Roman"/>
                <w:sz w:val="24"/>
                <w:szCs w:val="24"/>
              </w:rPr>
              <w:t xml:space="preserve"> руб., Челябинский городской округ – </w:t>
            </w:r>
            <w:r w:rsidR="00786F64" w:rsidRPr="001045EC">
              <w:rPr>
                <w:rFonts w:ascii="Times New Roman" w:hAnsi="Times New Roman"/>
                <w:sz w:val="24"/>
                <w:szCs w:val="24"/>
              </w:rPr>
              <w:t>46113</w:t>
            </w:r>
            <w:r w:rsidRPr="001045EC">
              <w:rPr>
                <w:rFonts w:ascii="Times New Roman" w:hAnsi="Times New Roman"/>
                <w:sz w:val="24"/>
                <w:szCs w:val="24"/>
              </w:rPr>
              <w:t xml:space="preserve"> руб., г. Екатеринбург – 5</w:t>
            </w:r>
            <w:r w:rsidR="001045EC" w:rsidRPr="001045EC">
              <w:rPr>
                <w:rFonts w:ascii="Times New Roman" w:hAnsi="Times New Roman"/>
                <w:sz w:val="24"/>
                <w:szCs w:val="24"/>
              </w:rPr>
              <w:t>7871,2</w:t>
            </w:r>
            <w:r w:rsidRPr="001045EC">
              <w:rPr>
                <w:rFonts w:ascii="Times New Roman" w:hAnsi="Times New Roman"/>
                <w:sz w:val="24"/>
                <w:szCs w:val="24"/>
              </w:rPr>
              <w:t xml:space="preserve"> руб. </w:t>
            </w:r>
          </w:p>
        </w:tc>
        <w:tc>
          <w:tcPr>
            <w:tcW w:w="490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комфортной городской среды, строительство доступного жилья, совершенствование механизмов ипотечного кредитования, создание условий для получения высшего образования, строительство жилья;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высокотехнологичных рабочих мест;</w:t>
            </w:r>
          </w:p>
          <w:p w:rsidR="009243A3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стабильная работа п</w:t>
            </w:r>
            <w:r>
              <w:rPr>
                <w:rFonts w:ascii="Times New Roman" w:hAnsi="Times New Roman"/>
                <w:sz w:val="24"/>
                <w:szCs w:val="24"/>
              </w:rPr>
              <w:t>редприятий и организаций округа;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филиала учебного заведения высшего образования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095BB4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BB4">
              <w:rPr>
                <w:rFonts w:ascii="Times New Roman" w:hAnsi="Times New Roman"/>
                <w:sz w:val="24"/>
                <w:szCs w:val="24"/>
              </w:rPr>
              <w:t xml:space="preserve">Низкий уровень доходов населения. </w:t>
            </w:r>
          </w:p>
        </w:tc>
        <w:tc>
          <w:tcPr>
            <w:tcW w:w="7426" w:type="dxa"/>
          </w:tcPr>
          <w:p w:rsidR="009243A3" w:rsidRPr="00095BB4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BB4">
              <w:rPr>
                <w:rFonts w:ascii="Times New Roman" w:hAnsi="Times New Roman"/>
                <w:sz w:val="24"/>
                <w:szCs w:val="24"/>
              </w:rPr>
              <w:t>Уровень средней заработной платы по Кыштымскому городскому округу ниже среднеобластного уровня. По состоянию на 01.</w:t>
            </w:r>
            <w:r w:rsidR="00095BB4" w:rsidRPr="00095BB4">
              <w:rPr>
                <w:rFonts w:ascii="Times New Roman" w:hAnsi="Times New Roman"/>
                <w:sz w:val="24"/>
                <w:szCs w:val="24"/>
              </w:rPr>
              <w:t>09</w:t>
            </w:r>
            <w:r w:rsidRPr="00095BB4">
              <w:rPr>
                <w:rFonts w:ascii="Times New Roman" w:hAnsi="Times New Roman"/>
                <w:sz w:val="24"/>
                <w:szCs w:val="24"/>
              </w:rPr>
              <w:t>.20</w:t>
            </w:r>
            <w:r w:rsidR="00095BB4" w:rsidRPr="00095BB4">
              <w:rPr>
                <w:rFonts w:ascii="Times New Roman" w:hAnsi="Times New Roman"/>
                <w:sz w:val="24"/>
                <w:szCs w:val="24"/>
              </w:rPr>
              <w:t>21</w:t>
            </w:r>
            <w:r w:rsidRPr="00095BB4">
              <w:rPr>
                <w:rFonts w:ascii="Times New Roman" w:hAnsi="Times New Roman"/>
                <w:sz w:val="24"/>
                <w:szCs w:val="24"/>
              </w:rPr>
              <w:t>г. составляет 3</w:t>
            </w:r>
            <w:r w:rsidR="00095BB4" w:rsidRPr="00095BB4">
              <w:rPr>
                <w:rFonts w:ascii="Times New Roman" w:hAnsi="Times New Roman"/>
                <w:sz w:val="24"/>
                <w:szCs w:val="24"/>
              </w:rPr>
              <w:t>9058,5</w:t>
            </w:r>
            <w:r w:rsidRPr="00095BB4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490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Осуществление выплат социального характера, предоставление социальных услуг, повышающих качество жизни.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повышению средней заработной платы тренеров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осуществляющих спортивную подготовку в соответствии с "дорожной картой" (распоряжение Правительства Челябинской области от 27.02.2019г. № 150-рп)</w:t>
            </w:r>
          </w:p>
          <w:p w:rsidR="009243A3" w:rsidRPr="00E03CDC" w:rsidRDefault="009243A3" w:rsidP="006F0910">
            <w:pPr>
              <w:pStyle w:val="ConsPlusNormal"/>
              <w:spacing w:line="240" w:lineRule="auto"/>
              <w:ind w:right="-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заработной платы определенной указами Президента Российской Федерации от 28 декабря </w:t>
            </w:r>
            <w:smartTag w:uri="urn:schemas-microsoft-com:office:smarttags" w:element="metricconverter">
              <w:smartTagPr>
                <w:attr w:name="ProductID" w:val="15000 м3"/>
              </w:smartTagPr>
              <w:r w:rsidRPr="00E03CDC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. N 1688 "О некоторых мерах по реализации государственной политики в сфере защиты детей-сирот и детей, оставшихся без попечения родителей" и от 7 мая </w:t>
            </w:r>
            <w:smartTag w:uri="urn:schemas-microsoft-com:office:smarttags" w:element="metricconverter">
              <w:smartTagPr>
                <w:attr w:name="ProductID" w:val="15000 м3"/>
              </w:smartTagPr>
              <w:r w:rsidRPr="00E03CDC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. N 597 "О мероприятиях по реализации государственной социальной политики"  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(педагогических работников, среднего медицинского персонала, младшего медицинского персонала, социальных работников).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Дефицит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квалифицированных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кадров в системе здравоохранения, образования и спорта</w:t>
            </w:r>
          </w:p>
        </w:tc>
        <w:tc>
          <w:tcPr>
            <w:tcW w:w="742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Процент укомплектованности врачами при коэффициенте совместительства  в 1,2 остаётся ниже среднеобластного уровня. </w:t>
            </w:r>
            <w:r>
              <w:rPr>
                <w:rFonts w:ascii="Times New Roman" w:hAnsi="Times New Roman"/>
                <w:sz w:val="24"/>
                <w:szCs w:val="24"/>
              </w:rPr>
              <w:t>Дефицит педагогических кадров начального звена. Высокий уровень кадров пенсионного и предпенсионного возраста.</w:t>
            </w:r>
          </w:p>
        </w:tc>
        <w:tc>
          <w:tcPr>
            <w:tcW w:w="4906" w:type="dxa"/>
          </w:tcPr>
          <w:p w:rsidR="009243A3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Оказание содействия в привлечении молодых специалистов (выплата «подъёмных» врачам,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педагогам,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оплата съёмного жилья); 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целевой набор специалистов в рамках существующ</w:t>
            </w:r>
            <w:r>
              <w:rPr>
                <w:rFonts w:ascii="Times New Roman" w:hAnsi="Times New Roman"/>
                <w:sz w:val="24"/>
                <w:szCs w:val="24"/>
              </w:rPr>
              <w:t>их программ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Неудовлетворительная материальная база детского здравоохранения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Требуется капитальный ремонт детского соматического отделения, детской реанимации</w:t>
            </w:r>
            <w:r>
              <w:rPr>
                <w:rFonts w:ascii="Times New Roman" w:hAnsi="Times New Roman"/>
                <w:sz w:val="24"/>
                <w:szCs w:val="24"/>
              </w:rPr>
              <w:t>. Д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поликлиник</w:t>
            </w:r>
            <w:r>
              <w:rPr>
                <w:rFonts w:ascii="Times New Roman" w:hAnsi="Times New Roman"/>
                <w:sz w:val="24"/>
                <w:szCs w:val="24"/>
              </w:rPr>
              <w:t>а находится на 1 этаже жилого дома, часть помещений не функционирует из-за аварийного состояния.</w:t>
            </w:r>
          </w:p>
        </w:tc>
        <w:tc>
          <w:tcPr>
            <w:tcW w:w="490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Капитальный ремонт детского соматического отделения,  оснащение  современным оборудованием. Строительство детской поликлиники.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001D7D" w:rsidRDefault="009243A3" w:rsidP="00114D31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1D7D">
              <w:rPr>
                <w:rFonts w:ascii="Times New Roman" w:hAnsi="Times New Roman"/>
                <w:sz w:val="24"/>
                <w:szCs w:val="24"/>
                <w:lang w:eastAsia="ru-RU"/>
              </w:rPr>
              <w:t>Сложная маршрутизация больных в г. Миасс</w:t>
            </w:r>
          </w:p>
        </w:tc>
        <w:tc>
          <w:tcPr>
            <w:tcW w:w="7426" w:type="dxa"/>
          </w:tcPr>
          <w:p w:rsidR="009243A3" w:rsidRPr="00001D7D" w:rsidRDefault="009243A3" w:rsidP="00114D31">
            <w:pPr>
              <w:spacing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001D7D">
              <w:rPr>
                <w:rFonts w:ascii="Times New Roman" w:hAnsi="Times New Roman"/>
                <w:kern w:val="24"/>
                <w:sz w:val="24"/>
                <w:szCs w:val="24"/>
              </w:rPr>
              <w:t>В настоящее время больных осуществляется в г. Миасс, существует необходимость маршрутизации больных в г.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001D7D">
              <w:rPr>
                <w:rFonts w:ascii="Times New Roman" w:hAnsi="Times New Roman"/>
                <w:kern w:val="24"/>
                <w:sz w:val="24"/>
                <w:szCs w:val="24"/>
              </w:rPr>
              <w:t>Челябинск</w:t>
            </w:r>
          </w:p>
        </w:tc>
        <w:tc>
          <w:tcPr>
            <w:tcW w:w="4906" w:type="dxa"/>
          </w:tcPr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Изменить маршрутизацию больных;</w:t>
            </w:r>
          </w:p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доступности медицинского обслуживания</w:t>
            </w:r>
          </w:p>
          <w:p w:rsidR="009243A3" w:rsidRPr="00E03CDC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F65A64">
        <w:tc>
          <w:tcPr>
            <w:tcW w:w="2802" w:type="dxa"/>
          </w:tcPr>
          <w:p w:rsidR="009243A3" w:rsidRPr="00D66195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195">
              <w:rPr>
                <w:rFonts w:ascii="Times New Roman" w:hAnsi="Times New Roman"/>
                <w:sz w:val="24"/>
                <w:szCs w:val="24"/>
              </w:rPr>
              <w:lastRenderedPageBreak/>
              <w:t>Дефицит мест в дошкольных образовательных организациях</w:t>
            </w:r>
          </w:p>
        </w:tc>
        <w:tc>
          <w:tcPr>
            <w:tcW w:w="7426" w:type="dxa"/>
          </w:tcPr>
          <w:p w:rsidR="009243A3" w:rsidRPr="00D66195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6195">
              <w:rPr>
                <w:rFonts w:ascii="Times New Roman" w:hAnsi="Times New Roman"/>
                <w:sz w:val="24"/>
                <w:szCs w:val="24"/>
              </w:rPr>
              <w:t>Наличие детей в возрасте 1-6 лет, стоящих на учете для определения в муниципальные дошкольные образовательные учреждения, по состоянию на 01.01.20</w:t>
            </w:r>
            <w:r w:rsidR="00D66195" w:rsidRPr="00D66195">
              <w:rPr>
                <w:rFonts w:ascii="Times New Roman" w:hAnsi="Times New Roman"/>
                <w:sz w:val="24"/>
                <w:szCs w:val="24"/>
              </w:rPr>
              <w:t>21</w:t>
            </w:r>
            <w:r w:rsidRPr="00D6619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D66195" w:rsidRPr="00D66195">
              <w:rPr>
                <w:rFonts w:ascii="Times New Roman" w:hAnsi="Times New Roman"/>
                <w:sz w:val="24"/>
                <w:szCs w:val="24"/>
              </w:rPr>
              <w:t>7,7</w:t>
            </w:r>
            <w:r w:rsidRPr="00D66195">
              <w:rPr>
                <w:rFonts w:ascii="Times New Roman" w:hAnsi="Times New Roman"/>
                <w:sz w:val="24"/>
                <w:szCs w:val="24"/>
              </w:rPr>
              <w:t>% от общего количества детей</w:t>
            </w:r>
          </w:p>
        </w:tc>
        <w:tc>
          <w:tcPr>
            <w:tcW w:w="490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двух детских садов по 120-160 мест. Развитие социального предпринимательства с целью создания дополнительных мест для дошкольного образования детей в возрасте до трех лет.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Наличие второй смены в общеобразовательных учреждениях округа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 общеобразовательных муниципальных учреждениях более 19 % учеников обучаются во  вторую смену</w:t>
            </w:r>
          </w:p>
        </w:tc>
        <w:tc>
          <w:tcPr>
            <w:tcW w:w="4906" w:type="dxa"/>
          </w:tcPr>
          <w:p w:rsidR="009243A3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общеобразовательной школы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нормативных сроков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действующих общеобразовательных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</w:t>
            </w:r>
            <w:r>
              <w:rPr>
                <w:rFonts w:ascii="Times New Roman" w:hAnsi="Times New Roman"/>
                <w:sz w:val="24"/>
                <w:szCs w:val="24"/>
              </w:rPr>
              <w:t>очная материально-техническая база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для внедрения в школы современных цифровых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26" w:type="dxa"/>
          </w:tcPr>
          <w:p w:rsidR="009243A3" w:rsidRPr="00095BB4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BB4">
              <w:rPr>
                <w:rFonts w:ascii="Times New Roman" w:hAnsi="Times New Roman"/>
                <w:sz w:val="24"/>
                <w:szCs w:val="24"/>
              </w:rPr>
              <w:t>Морально устаревшее компьютерное оборудование составляет 45 %</w:t>
            </w:r>
          </w:p>
        </w:tc>
        <w:tc>
          <w:tcPr>
            <w:tcW w:w="4906" w:type="dxa"/>
          </w:tcPr>
          <w:p w:rsidR="009243A3" w:rsidRPr="00095BB4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BB4">
              <w:rPr>
                <w:rFonts w:ascii="Times New Roman" w:hAnsi="Times New Roman"/>
                <w:sz w:val="24"/>
                <w:szCs w:val="24"/>
              </w:rPr>
              <w:t>Открытие центра (</w:t>
            </w:r>
            <w:proofErr w:type="spellStart"/>
            <w:r w:rsidRPr="00095BB4">
              <w:rPr>
                <w:rFonts w:ascii="Times New Roman" w:hAnsi="Times New Roman"/>
                <w:sz w:val="24"/>
                <w:szCs w:val="24"/>
              </w:rPr>
              <w:t>it</w:t>
            </w:r>
            <w:proofErr w:type="spellEnd"/>
            <w:r w:rsidRPr="00095BB4">
              <w:rPr>
                <w:rFonts w:ascii="Times New Roman" w:hAnsi="Times New Roman"/>
                <w:sz w:val="24"/>
                <w:szCs w:val="24"/>
              </w:rPr>
              <w:t>-куб) в 202</w:t>
            </w:r>
            <w:r w:rsidR="00095BB4" w:rsidRPr="00095BB4">
              <w:rPr>
                <w:rFonts w:ascii="Times New Roman" w:hAnsi="Times New Roman"/>
                <w:sz w:val="24"/>
                <w:szCs w:val="24"/>
              </w:rPr>
              <w:t>2</w:t>
            </w:r>
            <w:r w:rsidRPr="00095BB4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  <w:p w:rsidR="009243A3" w:rsidRPr="00095BB4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материально-техническая база для развития физической культуры и спорта</w:t>
            </w:r>
          </w:p>
        </w:tc>
        <w:tc>
          <w:tcPr>
            <w:tcW w:w="7426" w:type="dxa"/>
          </w:tcPr>
          <w:p w:rsidR="009243A3" w:rsidRPr="00E03CDC" w:rsidRDefault="004647F5" w:rsidP="004C7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243A3">
              <w:rPr>
                <w:rFonts w:ascii="Times New Roman" w:hAnsi="Times New Roman"/>
                <w:sz w:val="24"/>
                <w:szCs w:val="24"/>
              </w:rPr>
              <w:t>ребуется реконструкция существующих спортивных площадок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МОУ СОШ №1, МОУ СОШ №3</w:t>
            </w:r>
          </w:p>
        </w:tc>
        <w:tc>
          <w:tcPr>
            <w:tcW w:w="4906" w:type="dxa"/>
          </w:tcPr>
          <w:p w:rsidR="009243A3" w:rsidRPr="00E03CDC" w:rsidRDefault="009243A3" w:rsidP="00C6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существующих спортивных площадок</w:t>
            </w:r>
            <w:r w:rsidR="004647F5">
              <w:rPr>
                <w:rFonts w:ascii="Times New Roman" w:hAnsi="Times New Roman"/>
                <w:sz w:val="24"/>
                <w:szCs w:val="24"/>
              </w:rPr>
              <w:t xml:space="preserve"> МОУ СОШ №1, МОУ СОШ №3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материально-техническая база 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детей 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 Кыштымском городском округе сущ</w:t>
            </w:r>
            <w:r>
              <w:rPr>
                <w:rFonts w:ascii="Times New Roman" w:hAnsi="Times New Roman"/>
                <w:sz w:val="24"/>
                <w:szCs w:val="24"/>
              </w:rPr>
              <w:t>ествует необходимость обновления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системы дополнительного образования детей</w:t>
            </w:r>
          </w:p>
        </w:tc>
        <w:tc>
          <w:tcPr>
            <w:tcW w:w="490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Включение в договоры о социальном партнёрстве с промышленными предприятиями мероприятий по организации наставничества, создание условий для </w:t>
            </w:r>
            <w:proofErr w:type="spellStart"/>
            <w:r w:rsidRPr="00E03CDC">
              <w:rPr>
                <w:rFonts w:ascii="Times New Roman" w:hAnsi="Times New Roman"/>
                <w:sz w:val="24"/>
                <w:szCs w:val="24"/>
              </w:rPr>
              <w:t>допрофессиональной</w:t>
            </w:r>
            <w:proofErr w:type="spellEnd"/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подготовки школьников;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Расширение системы сетевого взаимодействия с частными образовательными учреждениями по дополнительному образованию;</w:t>
            </w:r>
          </w:p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- создание НКО в учреждениях дополнительного образования на базе волонтёрских центров;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- создание сайта информационно-методической и просветительской поддержки родителей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Недостаточно развита инфраструктура спортивных объектов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 Кыштымском городском округе доля населения систематически </w:t>
            </w:r>
            <w:r w:rsidRPr="001E52AE">
              <w:rPr>
                <w:rFonts w:ascii="Times New Roman" w:hAnsi="Times New Roman"/>
                <w:sz w:val="24"/>
                <w:szCs w:val="24"/>
              </w:rPr>
              <w:t>занимающихся физической культурой и спортом по состоянию на 01.01.20</w:t>
            </w:r>
            <w:r w:rsidR="001E52AE" w:rsidRPr="001E52AE">
              <w:rPr>
                <w:rFonts w:ascii="Times New Roman" w:hAnsi="Times New Roman"/>
                <w:sz w:val="24"/>
                <w:szCs w:val="24"/>
              </w:rPr>
              <w:t>21</w:t>
            </w:r>
            <w:r w:rsidRPr="001E52AE">
              <w:rPr>
                <w:rFonts w:ascii="Times New Roman" w:hAnsi="Times New Roman"/>
                <w:sz w:val="24"/>
                <w:szCs w:val="24"/>
              </w:rPr>
              <w:t xml:space="preserve"> г. составляет </w:t>
            </w:r>
            <w:r w:rsidR="001E52AE" w:rsidRPr="001E52AE">
              <w:rPr>
                <w:rFonts w:ascii="Times New Roman" w:hAnsi="Times New Roman"/>
                <w:sz w:val="24"/>
                <w:szCs w:val="24"/>
              </w:rPr>
              <w:t>42,21</w:t>
            </w:r>
            <w:r w:rsidRPr="001E52AE">
              <w:rPr>
                <w:rFonts w:ascii="Times New Roman" w:hAnsi="Times New Roman"/>
                <w:sz w:val="24"/>
                <w:szCs w:val="24"/>
              </w:rPr>
              <w:t xml:space="preserve"> % (на уровне областного показателя)</w:t>
            </w:r>
          </w:p>
        </w:tc>
        <w:tc>
          <w:tcPr>
            <w:tcW w:w="4906" w:type="dxa"/>
          </w:tcPr>
          <w:p w:rsidR="009243A3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троительство Фока в районе  Нижнего Кыштыма за счет привлечения внебюджетных средст</w:t>
            </w:r>
            <w:r>
              <w:rPr>
                <w:rFonts w:ascii="Times New Roman" w:hAnsi="Times New Roman"/>
                <w:sz w:val="24"/>
                <w:szCs w:val="24"/>
              </w:rPr>
              <w:t>в;</w:t>
            </w:r>
          </w:p>
          <w:p w:rsidR="004C751C" w:rsidRDefault="004C751C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бассейна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 по месту жительства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</w:t>
            </w:r>
            <w:r>
              <w:rPr>
                <w:rFonts w:ascii="Times New Roman" w:hAnsi="Times New Roman"/>
                <w:sz w:val="24"/>
                <w:szCs w:val="24"/>
              </w:rPr>
              <w:t>етворительное состояние  объекта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культурного наследия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ерального значения: «Белый Дом». 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6" w:type="dxa"/>
          </w:tcPr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>Объект культурного наследия федерального значения «Белый Дом» находится в консервации с 200</w:t>
            </w:r>
            <w:r w:rsidR="004647F5">
              <w:rPr>
                <w:rFonts w:ascii="Times New Roman" w:hAnsi="Times New Roman"/>
                <w:sz w:val="24"/>
                <w:szCs w:val="24"/>
              </w:rPr>
              <w:t>4</w:t>
            </w:r>
            <w:r w:rsidRPr="00A95F7A"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</w:p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6" w:type="dxa"/>
          </w:tcPr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>Реставрация  объекта культурного наследия федерального значения усадьба Демидовых «Белый Дом»;</w:t>
            </w:r>
          </w:p>
          <w:p w:rsidR="009243A3" w:rsidRPr="00A95F7A" w:rsidRDefault="009243A3" w:rsidP="00A95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 xml:space="preserve">Регистрация благотворительного фонда по привлечению средств на восстановление объекта культурного наследия;  </w:t>
            </w:r>
          </w:p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Неудовлетворительное состояние объектов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поселках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лубы в поселках находятся в неудовлетворительном состоянии, требуется обновление, требуется </w:t>
            </w:r>
            <w:r>
              <w:rPr>
                <w:rFonts w:ascii="Times New Roman" w:hAnsi="Times New Roman"/>
                <w:sz w:val="24"/>
                <w:szCs w:val="24"/>
              </w:rPr>
              <w:t>капитальный ремонт и обновление оборудования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Капитальный ремонт клуба в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Тайгинка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Строительство модульного клуба в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Слюдорудник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Требуется помещение под </w:t>
            </w:r>
            <w:proofErr w:type="spellStart"/>
            <w:r w:rsidRPr="00E03CDC">
              <w:rPr>
                <w:rFonts w:ascii="Times New Roman" w:hAnsi="Times New Roman"/>
                <w:sz w:val="24"/>
                <w:szCs w:val="24"/>
              </w:rPr>
              <w:t>историко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- краеведческ</w:t>
            </w:r>
            <w:r>
              <w:rPr>
                <w:rFonts w:ascii="Times New Roman" w:hAnsi="Times New Roman"/>
                <w:sz w:val="24"/>
                <w:szCs w:val="24"/>
              </w:rPr>
              <w:t>ий музей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Историко-краеведческий музей временно расположен на 1 этаже  жилого дома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>Развитие добровольческого движения краеведов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43A3" w:rsidRPr="00A95F7A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95F7A">
              <w:rPr>
                <w:rFonts w:ascii="Times New Roman" w:hAnsi="Times New Roman"/>
                <w:sz w:val="24"/>
                <w:szCs w:val="24"/>
              </w:rPr>
              <w:t>емонт здания педагогического училища;</w:t>
            </w:r>
          </w:p>
          <w:p w:rsidR="009243A3" w:rsidRPr="00A95F7A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Недостаточная обеспеченность учреждений культуры и детской школы искусств музыкальными инструментами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оснащения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 учреждений культуры и детской школы искусств музыкальными инструментами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требуется не реже, чем 1 раз в 3 года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Открытие виртуального концертного зала в ДК «Народный дом»;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Выделение средств из областного бюджета на приобретение музыкального и театрального оборудования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Недостаточно развит туризм в Кыштымском городском округе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Дефицит тур. продукта на рынке внутреннего въездного туризма, недостаточно стимулов для инвесторов в сфере туризма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МУ «Центр развития туризма Кыштымского городского округа» 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Развитие и привлечение Некоммерческих организаций к туристическим ресурсам.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МЦП «Развитие туризма в Кыштымском городском округе»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проекта «Прошлое в настоящем и будущем»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Вывод земель федерального значения в </w:t>
            </w:r>
            <w:proofErr w:type="spellStart"/>
            <w:r w:rsidRPr="00E03CDC">
              <w:rPr>
                <w:rFonts w:ascii="Times New Roman" w:hAnsi="Times New Roman"/>
                <w:sz w:val="24"/>
                <w:szCs w:val="24"/>
              </w:rPr>
              <w:t>п.Слюдорудник</w:t>
            </w:r>
            <w:proofErr w:type="spellEnd"/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для создания условий развития базы СТЦ «Провинция»</w:t>
            </w:r>
          </w:p>
        </w:tc>
      </w:tr>
      <w:tr w:rsidR="009243A3" w:rsidRPr="00E03CDC" w:rsidTr="00F65A64">
        <w:tc>
          <w:tcPr>
            <w:tcW w:w="15134" w:type="dxa"/>
            <w:gridSpan w:val="3"/>
          </w:tcPr>
          <w:p w:rsidR="009243A3" w:rsidRPr="00E03CDC" w:rsidRDefault="00114D0F" w:rsidP="0039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Приоритетное направление «</w:t>
            </w:r>
            <w:r w:rsidR="009243A3" w:rsidRPr="00E03CDC">
              <w:rPr>
                <w:rFonts w:ascii="Times New Roman" w:hAnsi="Times New Roman"/>
                <w:b/>
                <w:sz w:val="24"/>
                <w:szCs w:val="24"/>
              </w:rPr>
              <w:t>Экономическое развитие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Низкий уровень предпринимательской активности в производственной сфере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>Отраслевая структура малого бизнеса остается практически неизменной и характеризуется высокой долей предприятий, осуществляющих деятельность в сфере розничной торговли, которые составляют около 30 % от общего количества зарегистрированных СМСП.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Открытие филиала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«Территория</w:t>
            </w: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 Бизнеса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</w:p>
          <w:p w:rsidR="009243A3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Содействие развитию малого и среднего предпринимательства на муниципальном уровне путем увеличения объема </w:t>
            </w:r>
            <w:proofErr w:type="spellStart"/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>софинансирования</w:t>
            </w:r>
            <w:proofErr w:type="spellEnd"/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муниципальных программ  развития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243A3" w:rsidRPr="00E03CDC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Совершенствование работы информационно-консультационного центра для бизнеса на базе МФЦ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pStyle w:val="Web"/>
              <w:tabs>
                <w:tab w:val="num" w:pos="1276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Отсутствие учебных заведений высшего звена </w:t>
            </w:r>
          </w:p>
          <w:p w:rsidR="009243A3" w:rsidRPr="00E03CDC" w:rsidRDefault="009243A3" w:rsidP="0039342D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Отсутствие учебных заведений высшего звена приводит к оттоку выпускников общеобразовательных учреждений, которые уезжая на учебу в другие регионы, остаются там на трудовую деятельность, и как результат - Недостаточное омоложение квалифицированных работников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Открытие учебного заведения высшего звена на территории округа (инженерных специальностей)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дистанционного образования;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договоров сетевого взаимодействия промышленных предприятий с высшими учебными заведениями региона и страны</w:t>
            </w:r>
          </w:p>
        </w:tc>
      </w:tr>
      <w:tr w:rsidR="009243A3" w:rsidRPr="00E03CDC" w:rsidTr="00F65A64">
        <w:tc>
          <w:tcPr>
            <w:tcW w:w="15134" w:type="dxa"/>
            <w:gridSpan w:val="3"/>
          </w:tcPr>
          <w:p w:rsidR="009243A3" w:rsidRPr="00E03CDC" w:rsidRDefault="00114D0F" w:rsidP="0039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Приоритетное направление «Пространственное развитие Кыштымского городского округа»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Отсутствие полигона для размещения промышленных отходов.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Предприятия вывозят промышленные отходы на другие территории, что очень затратно, у регионального оператора отсутствует лицензия на вывоз промышленных отходов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олучение лицензии региональным оператором по вывозу промышленных отходов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площади водных объектов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Зарастание прибрежной полосы водных объектов 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очистке озер и прудов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Высокое содержание перестойных зеленых насаждений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округа находится большое количество перестойных зеленых насаждений 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МЦП «Зеленый город»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Несовершенство системы раздельного сбора ТКО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округа на протяжении ряда велся раздельный сбор мусора. На сегодняшний момент выброс ТКО жителями производится в разные контейнеры (красный – пластик, бумага, картон, черные – прочие отходы), а сбор региональным оператором осуществляется в один мусоровоз. Нет системы вывоза ТКО из лесного массива.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совершенствование системы раздельного сбора ТКО: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регионального закона о сборе и вывозе ТКО из лесных массивов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Недостаточный уровень благоустройства Кыштымского городского округа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114D0F">
              <w:rPr>
                <w:rFonts w:ascii="Times New Roman" w:hAnsi="Times New Roman"/>
                <w:sz w:val="24"/>
                <w:szCs w:val="24"/>
              </w:rPr>
              <w:t xml:space="preserve">предварительной оценке 55% дворовых территорий на территории </w:t>
            </w:r>
            <w:r w:rsidRPr="00114D0F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Кыштымского городского округа</w:t>
            </w:r>
            <w:r w:rsidRPr="00114D0F">
              <w:rPr>
                <w:rFonts w:ascii="Times New Roman" w:hAnsi="Times New Roman"/>
                <w:sz w:val="24"/>
                <w:szCs w:val="24"/>
              </w:rPr>
              <w:t xml:space="preserve"> не соответствуют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нормативным требованиям и требуют обновления и благоустройства.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Требуется благоустройство общественных территорий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  «Формирование комфортной городской среды» в части благоустройства дво</w:t>
            </w:r>
            <w:r>
              <w:rPr>
                <w:rFonts w:ascii="Times New Roman" w:hAnsi="Times New Roman"/>
                <w:sz w:val="24"/>
                <w:szCs w:val="24"/>
              </w:rPr>
              <w:t>ровых территорий и общественных пространств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Неудовлетворительное состояние дорог областного значения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Требуется р</w:t>
            </w:r>
            <w:r w:rsidRPr="003C05E8">
              <w:rPr>
                <w:rFonts w:ascii="Times New Roman" w:hAnsi="Times New Roman"/>
              </w:rPr>
              <w:t>емонт дорог обла</w:t>
            </w:r>
            <w:r>
              <w:rPr>
                <w:rFonts w:ascii="Times New Roman" w:hAnsi="Times New Roman"/>
              </w:rPr>
              <w:t>стного значения: Кыштым-Касли, п. Каолиновый-Южная, Кыштым-</w:t>
            </w:r>
            <w:proofErr w:type="spellStart"/>
            <w:r>
              <w:rPr>
                <w:rFonts w:ascii="Times New Roman" w:hAnsi="Times New Roman"/>
              </w:rPr>
              <w:t>Тайгинка</w:t>
            </w:r>
            <w:proofErr w:type="spellEnd"/>
            <w:r>
              <w:rPr>
                <w:rFonts w:ascii="Times New Roman" w:hAnsi="Times New Roman"/>
              </w:rPr>
              <w:t>-Сайма, п</w:t>
            </w:r>
            <w:r w:rsidRPr="003C05E8">
              <w:rPr>
                <w:rFonts w:ascii="Times New Roman" w:hAnsi="Times New Roman"/>
              </w:rPr>
              <w:t>. Северный</w:t>
            </w:r>
            <w:r>
              <w:rPr>
                <w:rFonts w:ascii="Times New Roman" w:hAnsi="Times New Roman"/>
              </w:rPr>
              <w:t xml:space="preserve"> </w:t>
            </w:r>
            <w:r w:rsidRPr="003C05E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Б. </w:t>
            </w:r>
            <w:proofErr w:type="spellStart"/>
            <w:r>
              <w:rPr>
                <w:rFonts w:ascii="Times New Roman" w:hAnsi="Times New Roman"/>
              </w:rPr>
              <w:t>Егусты-п</w:t>
            </w:r>
            <w:r w:rsidRPr="003C05E8">
              <w:rPr>
                <w:rFonts w:ascii="Times New Roman" w:hAnsi="Times New Roman"/>
              </w:rPr>
              <w:t>.Слюдорудник</w:t>
            </w:r>
            <w:proofErr w:type="spellEnd"/>
            <w:r w:rsidRPr="003C05E8">
              <w:rPr>
                <w:rFonts w:ascii="Times New Roman" w:hAnsi="Times New Roman"/>
              </w:rPr>
              <w:t>. Установка системы уличного освещения на участке дороги от глазного центра до ж/д переезда Рождественский кордон</w:t>
            </w:r>
            <w:r>
              <w:rPr>
                <w:rFonts w:ascii="Times New Roman" w:hAnsi="Times New Roman"/>
              </w:rPr>
              <w:t xml:space="preserve">. Требуется </w:t>
            </w:r>
            <w:r w:rsidR="004C751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азмещение остановок на дороге Миасс-Кыштым-Касли.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</w:t>
            </w:r>
            <w:r w:rsidRPr="003C05E8">
              <w:rPr>
                <w:rFonts w:ascii="Times New Roman" w:hAnsi="Times New Roman"/>
              </w:rPr>
              <w:t>емонт дорог обла</w:t>
            </w:r>
            <w:r>
              <w:rPr>
                <w:rFonts w:ascii="Times New Roman" w:hAnsi="Times New Roman"/>
              </w:rPr>
              <w:t>стного значения:  Миасс-Кыштым-Касли., п. Каолиновый-Южная, Кыштым-</w:t>
            </w:r>
            <w:proofErr w:type="spellStart"/>
            <w:r>
              <w:rPr>
                <w:rFonts w:ascii="Times New Roman" w:hAnsi="Times New Roman"/>
              </w:rPr>
              <w:t>Тайгинка</w:t>
            </w:r>
            <w:proofErr w:type="spellEnd"/>
            <w:r>
              <w:rPr>
                <w:rFonts w:ascii="Times New Roman" w:hAnsi="Times New Roman"/>
              </w:rPr>
              <w:t>-Сайма, п</w:t>
            </w:r>
            <w:r w:rsidRPr="003C05E8">
              <w:rPr>
                <w:rFonts w:ascii="Times New Roman" w:hAnsi="Times New Roman"/>
              </w:rPr>
              <w:t>. Северный</w:t>
            </w:r>
            <w:r>
              <w:rPr>
                <w:rFonts w:ascii="Times New Roman" w:hAnsi="Times New Roman"/>
              </w:rPr>
              <w:t xml:space="preserve"> </w:t>
            </w:r>
            <w:r w:rsidRPr="003C05E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Б. </w:t>
            </w:r>
            <w:proofErr w:type="spellStart"/>
            <w:r>
              <w:rPr>
                <w:rFonts w:ascii="Times New Roman" w:hAnsi="Times New Roman"/>
              </w:rPr>
              <w:t>Егусты-п</w:t>
            </w:r>
            <w:r w:rsidRPr="003C05E8">
              <w:rPr>
                <w:rFonts w:ascii="Times New Roman" w:hAnsi="Times New Roman"/>
              </w:rPr>
              <w:t>.Слюдорудник</w:t>
            </w:r>
            <w:proofErr w:type="spellEnd"/>
            <w:r w:rsidRPr="003C05E8">
              <w:rPr>
                <w:rFonts w:ascii="Times New Roman" w:hAnsi="Times New Roman"/>
              </w:rPr>
              <w:t>. Установка системы уличного освещения на участке дороги от глазного центра до ж/д переезда Рождественский кордон</w:t>
            </w:r>
            <w:r>
              <w:rPr>
                <w:rFonts w:ascii="Times New Roman" w:hAnsi="Times New Roman"/>
              </w:rPr>
              <w:t>. Устройство остановок на дороге Миасс-Кыштым-Касли.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Неудовлетворительное качество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дорожного покрытия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муниципальных дорогах, аварийное состояние мостов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На территории округа 42,1 %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не соответствующих нормативным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Неудовлетворительное состояние грунтовых дорог. На территории округа расположено 23 мостовых сооружения, остро требуется ремонт 2 мостов (пешеходный мост ул. ЧГРЭС, автомобильный мост ул. Широкова). 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еконструкция, ремонт 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автомобильных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строительство дорог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северной части города.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Высокий износ городских очистных сооружений хозяйственно-бытовых стоков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Существующие очистные сооружения эксплуатируются с 80-х годов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целью развития округа стоит острая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необходимость в строительстве очистных сооружений 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Высокий износ инженерных сетей: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теплоснабжения, водоснабжения, канализации, электроснабжения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Высокой износ инженерных сетей, много бесхозяйных сетей и имущества. 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инвентаризацию инженерных сетей;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lastRenderedPageBreak/>
              <w:t>Выделение средств на  модернизацию и постановку на учет инженерных сетей и имущества. Передача сетей в концессию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инженерных сетей в северной части города;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Закончить модернизацию тепловых источников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сетей наружного освещения в частном секторе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Кыштымском городском округе 187 улиц частного сектора, на которых отсутствует наружное освещение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сетей наружного освещения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Существует необходимость в актуализации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документов территориального планирования и градостроительного зонирования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Генеральный план города требует актуализации, отсутствуют детальные проекты планировки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Внесение изменений в генеральный план, документы территориального планирования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Низкий уровень газификации частного сектора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Газификация частного сектора составляет более 30%</w:t>
            </w:r>
          </w:p>
        </w:tc>
        <w:tc>
          <w:tcPr>
            <w:tcW w:w="490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Увеличение объема финансирования по газификации за счет областного бюджета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Недостаточное </w:t>
            </w: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внедрение 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цифровых </w:t>
            </w: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технологий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в управлении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Недостаточный уровень электронного документооборота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проектной деятельности;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Обновление системы электронного документооборота и доработка,  внедрение системы «Бережливое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центра управления данными</w:t>
            </w:r>
          </w:p>
        </w:tc>
      </w:tr>
      <w:tr w:rsidR="009243A3" w:rsidRPr="00E03CDC" w:rsidTr="00F65A64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Недостаток квалифицированных кадров для муниципальной службы в связи с низкой заработной платой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Уровень заработной платы муниципальных служащих ниже на 20% уровня средней заработной платы по округу</w:t>
            </w:r>
            <w:r>
              <w:rPr>
                <w:rFonts w:ascii="Times New Roman" w:hAnsi="Times New Roman"/>
                <w:sz w:val="24"/>
                <w:szCs w:val="24"/>
              </w:rPr>
              <w:t>, требуется оптимизация структуры</w:t>
            </w:r>
          </w:p>
        </w:tc>
        <w:tc>
          <w:tcPr>
            <w:tcW w:w="4906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Повышение заработной платы муниципальным служащим, оптимизация структуры ОМС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8F1512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Системная работа по повышению квалификации кадров без отрыва от производства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online</w:t>
            </w:r>
            <w:r w:rsidRPr="008F151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режиме</w:t>
            </w:r>
          </w:p>
        </w:tc>
      </w:tr>
    </w:tbl>
    <w:p w:rsidR="009243A3" w:rsidRPr="003B60D3" w:rsidRDefault="009243A3" w:rsidP="00A2023E">
      <w:pPr>
        <w:spacing w:after="0"/>
        <w:rPr>
          <w:rFonts w:ascii="Times New Roman" w:hAnsi="Times New Roman"/>
          <w:color w:val="008000"/>
          <w:sz w:val="24"/>
          <w:szCs w:val="24"/>
          <w:shd w:val="clear" w:color="auto" w:fill="FFFFFF"/>
        </w:rPr>
      </w:pPr>
    </w:p>
    <w:p w:rsidR="009243A3" w:rsidRPr="008B096A" w:rsidRDefault="009243A3" w:rsidP="00A2023E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B096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8B096A">
        <w:rPr>
          <w:rFonts w:ascii="Times New Roman" w:hAnsi="Times New Roman"/>
          <w:b/>
          <w:sz w:val="24"/>
          <w:szCs w:val="24"/>
          <w:shd w:val="clear" w:color="auto" w:fill="FFFFFF"/>
        </w:rPr>
        <w:t>Основные цели, задачи, меро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приятия и индикативы Программы.</w:t>
      </w:r>
    </w:p>
    <w:p w:rsidR="009243A3" w:rsidRPr="00A653B6" w:rsidRDefault="009243A3" w:rsidP="00A2023E">
      <w:pPr>
        <w:pStyle w:val="a3"/>
        <w:spacing w:line="240" w:lineRule="auto"/>
        <w:ind w:firstLine="652"/>
        <w:rPr>
          <w:kern w:val="0"/>
          <w:shd w:val="clear" w:color="auto" w:fill="FFFFFF"/>
          <w:lang w:eastAsia="en-US"/>
        </w:rPr>
      </w:pPr>
      <w:r w:rsidRPr="00A653B6">
        <w:rPr>
          <w:kern w:val="0"/>
          <w:shd w:val="clear" w:color="auto" w:fill="FFFFFF"/>
          <w:lang w:eastAsia="en-US"/>
        </w:rPr>
        <w:t xml:space="preserve">Основной целью программы является решение ключевых социально-экономических проблем Муниципального образования Челябинской области и достижение целевых индикативных показателей на период </w:t>
      </w:r>
      <w:r w:rsidR="00F271B6">
        <w:rPr>
          <w:kern w:val="0"/>
          <w:shd w:val="clear" w:color="auto" w:fill="FFFFFF"/>
          <w:lang w:eastAsia="en-US"/>
        </w:rPr>
        <w:t>2021</w:t>
      </w:r>
      <w:r w:rsidRPr="00A653B6">
        <w:rPr>
          <w:kern w:val="0"/>
          <w:shd w:val="clear" w:color="auto" w:fill="FFFFFF"/>
          <w:lang w:eastAsia="en-US"/>
        </w:rPr>
        <w:t xml:space="preserve"> – 2024 годы.</w:t>
      </w:r>
    </w:p>
    <w:tbl>
      <w:tblPr>
        <w:tblW w:w="14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3807"/>
        <w:gridCol w:w="2319"/>
        <w:gridCol w:w="659"/>
        <w:gridCol w:w="710"/>
        <w:gridCol w:w="709"/>
        <w:gridCol w:w="68"/>
        <w:gridCol w:w="641"/>
        <w:gridCol w:w="5245"/>
      </w:tblGrid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BE4A79" w:rsidRDefault="00865AD2" w:rsidP="00A2023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E4A79">
              <w:rPr>
                <w:rFonts w:ascii="Times New Roman" w:hAnsi="Times New Roman"/>
                <w:b/>
              </w:rPr>
              <w:t>Приоритетное направление «Развитие социальной сферы»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BE4A79" w:rsidRDefault="00865AD2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E4A79">
              <w:rPr>
                <w:rFonts w:ascii="Times New Roman" w:hAnsi="Times New Roman"/>
                <w:b/>
              </w:rPr>
              <w:t>Приоритет «Демография»</w:t>
            </w:r>
          </w:p>
        </w:tc>
      </w:tr>
      <w:tr w:rsidR="00236935" w:rsidRPr="00BE4A79" w:rsidTr="000C29BE">
        <w:trPr>
          <w:trHeight w:val="100"/>
        </w:trPr>
        <w:tc>
          <w:tcPr>
            <w:tcW w:w="14630" w:type="dxa"/>
            <w:gridSpan w:val="9"/>
          </w:tcPr>
          <w:p w:rsidR="00236935" w:rsidRPr="00236935" w:rsidRDefault="00236935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36935">
              <w:rPr>
                <w:rFonts w:ascii="Times New Roman" w:hAnsi="Times New Roman"/>
                <w:b/>
              </w:rPr>
              <w:t xml:space="preserve">Цель: </w:t>
            </w:r>
            <w:r w:rsidRPr="00236935">
              <w:rPr>
                <w:rFonts w:ascii="Times New Roman" w:hAnsi="Times New Roman"/>
                <w:b/>
                <w:color w:val="000000"/>
              </w:rPr>
              <w:t>повышение рождаемости, стимулирование активного долголетия и здорового образа жизни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BE4A79" w:rsidRDefault="00865AD2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E4A79">
              <w:rPr>
                <w:rFonts w:ascii="Times New Roman" w:hAnsi="Times New Roman"/>
                <w:b/>
              </w:rPr>
              <w:t>Задача №1. Создание благоприятных условий для жизнедеятельности семьи, рождения детей</w:t>
            </w:r>
          </w:p>
        </w:tc>
      </w:tr>
      <w:tr w:rsidR="00C03D8A" w:rsidRPr="00BE4A79" w:rsidTr="000C29BE">
        <w:trPr>
          <w:trHeight w:val="422"/>
        </w:trPr>
        <w:tc>
          <w:tcPr>
            <w:tcW w:w="472" w:type="dxa"/>
            <w:vMerge w:val="restart"/>
          </w:tcPr>
          <w:p w:rsidR="00C03D8A" w:rsidRPr="00096B6E" w:rsidRDefault="00C03D8A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07" w:type="dxa"/>
            <w:vMerge w:val="restart"/>
          </w:tcPr>
          <w:p w:rsidR="00C03D8A" w:rsidRPr="00096B6E" w:rsidRDefault="00C03D8A" w:rsidP="00A2023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096B6E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Мероприятие </w:t>
            </w:r>
          </w:p>
        </w:tc>
        <w:tc>
          <w:tcPr>
            <w:tcW w:w="2319" w:type="dxa"/>
            <w:vMerge w:val="restart"/>
          </w:tcPr>
          <w:p w:rsidR="00C03D8A" w:rsidRPr="00096B6E" w:rsidRDefault="00C03D8A" w:rsidP="00A2023E">
            <w:pPr>
              <w:widowControl w:val="0"/>
              <w:spacing w:line="240" w:lineRule="auto"/>
              <w:ind w:left="-127" w:right="-108"/>
              <w:jc w:val="center"/>
              <w:rPr>
                <w:rFonts w:ascii="Times New Roman" w:hAnsi="Times New Roman"/>
                <w:b/>
              </w:rPr>
            </w:pPr>
            <w:r w:rsidRPr="00096B6E">
              <w:rPr>
                <w:rFonts w:ascii="Times New Roman" w:hAnsi="Times New Roman"/>
                <w:b/>
              </w:rPr>
              <w:t>Источник финансирования</w:t>
            </w:r>
          </w:p>
        </w:tc>
        <w:tc>
          <w:tcPr>
            <w:tcW w:w="2787" w:type="dxa"/>
            <w:gridSpan w:val="5"/>
          </w:tcPr>
          <w:p w:rsidR="00C03D8A" w:rsidRPr="00096B6E" w:rsidRDefault="00C03D8A" w:rsidP="00BE4A79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  <w:b/>
              </w:rPr>
              <w:t>Показатели мероприятия</w:t>
            </w:r>
          </w:p>
        </w:tc>
        <w:tc>
          <w:tcPr>
            <w:tcW w:w="5245" w:type="dxa"/>
            <w:vMerge w:val="restart"/>
          </w:tcPr>
          <w:p w:rsidR="00C03D8A" w:rsidRPr="00096B6E" w:rsidRDefault="00C03D8A" w:rsidP="00C03D8A">
            <w:pPr>
              <w:suppressLineNumber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96B6E">
              <w:rPr>
                <w:rFonts w:ascii="Times New Roman" w:hAnsi="Times New Roman"/>
                <w:b/>
              </w:rPr>
              <w:t>Ожидаемый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96B6E">
              <w:rPr>
                <w:rFonts w:ascii="Times New Roman" w:hAnsi="Times New Roman"/>
                <w:b/>
              </w:rPr>
              <w:t>результат</w:t>
            </w:r>
          </w:p>
        </w:tc>
      </w:tr>
      <w:tr w:rsidR="00C03D8A" w:rsidRPr="00BE4A79" w:rsidTr="000C29BE">
        <w:trPr>
          <w:trHeight w:val="422"/>
        </w:trPr>
        <w:tc>
          <w:tcPr>
            <w:tcW w:w="472" w:type="dxa"/>
            <w:vMerge/>
          </w:tcPr>
          <w:p w:rsidR="00C03D8A" w:rsidRPr="00096B6E" w:rsidRDefault="00C03D8A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3807" w:type="dxa"/>
            <w:vMerge/>
          </w:tcPr>
          <w:p w:rsidR="00C03D8A" w:rsidRPr="00096B6E" w:rsidRDefault="00C03D8A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2319" w:type="dxa"/>
            <w:vMerge/>
          </w:tcPr>
          <w:p w:rsidR="00C03D8A" w:rsidRPr="00096B6E" w:rsidRDefault="00C03D8A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659" w:type="dxa"/>
          </w:tcPr>
          <w:p w:rsidR="00C03D8A" w:rsidRPr="00096B6E" w:rsidRDefault="00C03D8A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096B6E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2021 год</w:t>
            </w:r>
          </w:p>
        </w:tc>
        <w:tc>
          <w:tcPr>
            <w:tcW w:w="710" w:type="dxa"/>
          </w:tcPr>
          <w:p w:rsidR="00C03D8A" w:rsidRPr="00096B6E" w:rsidRDefault="00C03D8A" w:rsidP="005C01F9">
            <w:pPr>
              <w:widowControl w:val="0"/>
              <w:spacing w:line="240" w:lineRule="auto"/>
              <w:ind w:left="-108" w:right="-106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096B6E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2022 год</w:t>
            </w:r>
          </w:p>
        </w:tc>
        <w:tc>
          <w:tcPr>
            <w:tcW w:w="709" w:type="dxa"/>
          </w:tcPr>
          <w:p w:rsidR="00C03D8A" w:rsidRPr="00096B6E" w:rsidRDefault="00C03D8A" w:rsidP="005C01F9">
            <w:pPr>
              <w:widowControl w:val="0"/>
              <w:spacing w:line="240" w:lineRule="auto"/>
              <w:ind w:left="-108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096B6E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2023</w:t>
            </w:r>
            <w:r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 </w:t>
            </w:r>
            <w:r w:rsidRPr="00096B6E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709" w:type="dxa"/>
            <w:gridSpan w:val="2"/>
          </w:tcPr>
          <w:p w:rsidR="00C03D8A" w:rsidRPr="00096B6E" w:rsidRDefault="00C03D8A" w:rsidP="005C01F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096B6E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2024 год</w:t>
            </w:r>
          </w:p>
        </w:tc>
        <w:tc>
          <w:tcPr>
            <w:tcW w:w="5245" w:type="dxa"/>
            <w:vMerge/>
          </w:tcPr>
          <w:p w:rsidR="00C03D8A" w:rsidRPr="00096B6E" w:rsidRDefault="00C03D8A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  <w:vAlign w:val="center"/>
          </w:tcPr>
          <w:p w:rsidR="00865AD2" w:rsidRPr="00096B6E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Совершенствование системы своевременного предоставления пособий в связи с рождением и воспитанием детей</w:t>
            </w:r>
          </w:p>
        </w:tc>
        <w:tc>
          <w:tcPr>
            <w:tcW w:w="2319" w:type="dxa"/>
            <w:vAlign w:val="center"/>
          </w:tcPr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 xml:space="preserve">Федеральный бюджет, </w:t>
            </w:r>
          </w:p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ind w:left="6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Повышение рождаемости</w:t>
            </w:r>
            <w:r>
              <w:rPr>
                <w:rFonts w:ascii="Times New Roman" w:hAnsi="Times New Roman"/>
              </w:rPr>
              <w:t>;</w:t>
            </w:r>
          </w:p>
          <w:p w:rsidR="00865AD2" w:rsidRPr="00002B1C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t>Социальная поддержка молодых семей, создание условий для демографического роста;</w:t>
            </w:r>
          </w:p>
          <w:p w:rsidR="00865AD2" w:rsidRPr="00D07BFA" w:rsidRDefault="00865AD2" w:rsidP="00933E7E">
            <w:pPr>
              <w:spacing w:after="0" w:line="240" w:lineRule="auto"/>
              <w:ind w:left="6"/>
              <w:jc w:val="both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  <w:vAlign w:val="center"/>
          </w:tcPr>
          <w:p w:rsidR="00865AD2" w:rsidRPr="00096B6E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Развитие в городе ипотечного жилого фонда для молодых семей</w:t>
            </w:r>
          </w:p>
        </w:tc>
        <w:tc>
          <w:tcPr>
            <w:tcW w:w="2319" w:type="dxa"/>
            <w:vAlign w:val="center"/>
          </w:tcPr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Областной бюджет,</w:t>
            </w:r>
          </w:p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Улучшение жилищных условий молодых семей;</w:t>
            </w:r>
          </w:p>
          <w:p w:rsidR="00865AD2" w:rsidRPr="00002B1C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t>Социальная поддержка молодых семей, создание условий для демографического роста;</w:t>
            </w:r>
          </w:p>
          <w:p w:rsidR="00865AD2" w:rsidRPr="00096B6E" w:rsidRDefault="00865AD2" w:rsidP="00933E7E">
            <w:pPr>
              <w:spacing w:after="0" w:line="240" w:lineRule="auto"/>
              <w:ind w:left="6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  <w:vAlign w:val="center"/>
          </w:tcPr>
          <w:p w:rsidR="00865AD2" w:rsidRPr="00096B6E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Организация переобучения и повышение квалификации женщин в период отпуска по уходу за ребенком в возрасте до 3-х лет</w:t>
            </w:r>
          </w:p>
        </w:tc>
        <w:tc>
          <w:tcPr>
            <w:tcW w:w="2319" w:type="dxa"/>
            <w:vAlign w:val="center"/>
          </w:tcPr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 xml:space="preserve">Федеральный бюджет, </w:t>
            </w:r>
          </w:p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ind w:left="6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Повышение рождаемости</w:t>
            </w:r>
            <w:r w:rsidR="00C03D8A">
              <w:rPr>
                <w:rFonts w:ascii="Times New Roman" w:hAnsi="Times New Roman"/>
              </w:rPr>
              <w:t>;</w:t>
            </w:r>
          </w:p>
          <w:p w:rsidR="00865AD2" w:rsidRPr="00096B6E" w:rsidRDefault="00C03D8A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t>Социальная поддержка молодых семей, создание условий для демографического роста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  <w:vAlign w:val="center"/>
          </w:tcPr>
          <w:p w:rsidR="00865AD2" w:rsidRPr="00096B6E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Создание новых мест для детей ясельного возраста в дошкольных образовательных учреждениях</w:t>
            </w:r>
          </w:p>
        </w:tc>
        <w:tc>
          <w:tcPr>
            <w:tcW w:w="2319" w:type="dxa"/>
            <w:vAlign w:val="center"/>
          </w:tcPr>
          <w:p w:rsidR="00865AD2" w:rsidRPr="00096B6E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 xml:space="preserve">Федеральный бюджет, </w:t>
            </w:r>
          </w:p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ind w:left="6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Повышение рождаемости</w:t>
            </w:r>
            <w:r>
              <w:rPr>
                <w:rFonts w:ascii="Times New Roman" w:hAnsi="Times New Roman"/>
              </w:rPr>
              <w:t>;</w:t>
            </w:r>
          </w:p>
          <w:p w:rsidR="00865AD2" w:rsidRPr="00096B6E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t>Социальная поддержка молодых семей, создание условий для демографического роста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  <w:vAlign w:val="center"/>
          </w:tcPr>
          <w:p w:rsidR="00865AD2" w:rsidRPr="00096B6E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Развитие негосударственного сектора дошкольного образования</w:t>
            </w:r>
          </w:p>
        </w:tc>
        <w:tc>
          <w:tcPr>
            <w:tcW w:w="231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proofErr w:type="spellStart"/>
            <w:r w:rsidRPr="00096B6E"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096B6E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96B6E">
              <w:rPr>
                <w:rFonts w:ascii="Times New Roman" w:hAnsi="Times New Roman"/>
              </w:rPr>
              <w:t>Повышение рождаемости</w:t>
            </w:r>
          </w:p>
          <w:p w:rsidR="00C03D8A" w:rsidRPr="00C03D8A" w:rsidRDefault="00C03D8A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lastRenderedPageBreak/>
              <w:t>Социальная поддержка молодых семей, создание условий для демографического роста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  <w:vAlign w:val="center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807" w:type="dxa"/>
            <w:vAlign w:val="center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Расширение системы отдыха и оздоровления детей</w:t>
            </w:r>
          </w:p>
        </w:tc>
        <w:tc>
          <w:tcPr>
            <w:tcW w:w="2319" w:type="dxa"/>
            <w:vAlign w:val="center"/>
          </w:tcPr>
          <w:p w:rsidR="00865AD2" w:rsidRPr="00D07BFA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 xml:space="preserve">Федеральный бюджет, </w:t>
            </w:r>
          </w:p>
          <w:p w:rsidR="00865AD2" w:rsidRPr="00D07BF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Областной бюджет, Местный бюджет,</w:t>
            </w:r>
          </w:p>
          <w:p w:rsidR="00865AD2" w:rsidRPr="00D07BF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proofErr w:type="spellStart"/>
            <w:r w:rsidRPr="00D07BFA"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  <w:vAlign w:val="center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vAlign w:val="center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Pr="00002B1C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02B1C">
              <w:rPr>
                <w:rFonts w:ascii="Times New Roman" w:hAnsi="Times New Roman"/>
              </w:rPr>
              <w:t>Улучшение здоровья детей и молодых семей;</w:t>
            </w:r>
          </w:p>
          <w:p w:rsidR="00865AD2" w:rsidRPr="00D07BFA" w:rsidRDefault="00865AD2" w:rsidP="00933E7E">
            <w:pPr>
              <w:spacing w:after="0" w:line="240" w:lineRule="auto"/>
            </w:pPr>
            <w:r w:rsidRPr="00002B1C">
              <w:rPr>
                <w:rFonts w:ascii="Times New Roman" w:hAnsi="Times New Roman"/>
              </w:rPr>
              <w:t>Повышение рождаемости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D07BFA" w:rsidRDefault="00865AD2" w:rsidP="00865AD2">
            <w:pPr>
              <w:rPr>
                <w:rFonts w:ascii="Times New Roman" w:hAnsi="Times New Roman"/>
                <w:b/>
              </w:rPr>
            </w:pPr>
            <w:r w:rsidRPr="00D07BFA">
              <w:rPr>
                <w:rFonts w:ascii="Times New Roman" w:hAnsi="Times New Roman"/>
                <w:b/>
              </w:rPr>
              <w:t>Задача №2. Создание условий для активного долголетия, качественной жизни граждан пожилого возраста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Расширение услуг по социальному обслуживанию граждан пожилого возраста и инвалидов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865AD2" w:rsidRPr="00D07BFA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Областной бюджет,</w:t>
            </w:r>
          </w:p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865AD2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  <w:r>
              <w:rPr>
                <w:rFonts w:ascii="Times New Roman" w:hAnsi="Times New Roman"/>
              </w:rPr>
              <w:t>;</w:t>
            </w:r>
          </w:p>
          <w:p w:rsidR="00865AD2" w:rsidRPr="00D07BFA" w:rsidRDefault="00865AD2" w:rsidP="00865AD2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Реконструкция зданий МУ «Комплексный центр социального обслуживания населения»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 xml:space="preserve">Федеральный бюджет, </w:t>
            </w:r>
          </w:p>
          <w:p w:rsidR="00865AD2" w:rsidRPr="00D07BF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Областной бюджет, Местный бюджет,</w:t>
            </w:r>
          </w:p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865AD2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  <w:r>
              <w:rPr>
                <w:rFonts w:ascii="Times New Roman" w:hAnsi="Times New Roman"/>
              </w:rPr>
              <w:t>;</w:t>
            </w:r>
          </w:p>
          <w:p w:rsidR="00865AD2" w:rsidRPr="00D07BFA" w:rsidRDefault="00865AD2" w:rsidP="00865AD2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Открытие отделения по долговременному социальному и медицинскому уходу за гражданами старшего поколения на базе медицинского центра «Демидов» в полустационарной и стационарной форме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07BFA"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  <w:r>
              <w:rPr>
                <w:rFonts w:ascii="Times New Roman" w:hAnsi="Times New Roman"/>
              </w:rPr>
              <w:t>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865AD2" w:rsidRPr="00D07BFA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Привлечение социально-ориентированных некоммерческих организаций к оказанию социальных услуг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07BFA"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Pr="00D07BFA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Охват диспансерным наблюдением 100% жителей пожилого возраста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 и здорового образа жизни</w:t>
            </w:r>
            <w:r>
              <w:rPr>
                <w:rFonts w:ascii="Times New Roman" w:hAnsi="Times New Roman"/>
              </w:rPr>
              <w:t>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Доведение охвата диспансеризацией населения до 90%;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</w:t>
            </w:r>
          </w:p>
          <w:p w:rsidR="00865AD2" w:rsidRPr="00D07BFA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lastRenderedPageBreak/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Расширение базы обучения компьютерной грамотности через организацию на базе общеобразовательных учреждений «школ бабушек»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Pr="00D07BFA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D07BFA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7</w:t>
            </w:r>
          </w:p>
        </w:tc>
        <w:tc>
          <w:tcPr>
            <w:tcW w:w="3807" w:type="dxa"/>
          </w:tcPr>
          <w:p w:rsidR="00865AD2" w:rsidRPr="00D07BFA" w:rsidRDefault="00865AD2" w:rsidP="00865AD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7BFA">
              <w:rPr>
                <w:rFonts w:ascii="Times New Roman" w:hAnsi="Times New Roman"/>
                <w:sz w:val="24"/>
                <w:szCs w:val="24"/>
              </w:rPr>
              <w:t>Расширение сети клубов по интересам для пожилых людей на базе учреждений культуры</w:t>
            </w:r>
          </w:p>
        </w:tc>
        <w:tc>
          <w:tcPr>
            <w:tcW w:w="2319" w:type="dxa"/>
          </w:tcPr>
          <w:p w:rsidR="00865AD2" w:rsidRPr="00D07BFA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Областной бюджет,</w:t>
            </w:r>
          </w:p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D07BFA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D07BFA">
              <w:rPr>
                <w:rFonts w:ascii="Times New Roman" w:hAnsi="Times New Roman"/>
              </w:rPr>
              <w:t>Стимулирование активного долголетия</w:t>
            </w:r>
            <w:r w:rsidR="0016774D">
              <w:rPr>
                <w:rFonts w:ascii="Times New Roman" w:hAnsi="Times New Roman"/>
              </w:rPr>
              <w:t>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населения, систематически занимающихся физической культурой и спортом;</w:t>
            </w:r>
          </w:p>
          <w:p w:rsidR="0016774D" w:rsidRPr="00D07BFA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6B0674" w:rsidRDefault="00865AD2" w:rsidP="00865AD2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B0674">
              <w:rPr>
                <w:rFonts w:ascii="Times New Roman" w:hAnsi="Times New Roman"/>
                <w:b/>
              </w:rPr>
              <w:t>Задача №3. Формирование системы мотивации к ведению здорового образа жизни и создание условий для занятий физической культурой и спортом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6B0674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865AD2" w:rsidRPr="006B0674" w:rsidRDefault="00865AD2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0674">
              <w:rPr>
                <w:rFonts w:ascii="Times New Roman" w:hAnsi="Times New Roman" w:cs="Times New Roman"/>
                <w:sz w:val="22"/>
                <w:szCs w:val="22"/>
              </w:rPr>
              <w:t>Расширение доступности занятий физической культурой и спортом для жителей Кыштымского городского округа при эффективном использовании существующих спортивных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ъ</w:t>
            </w:r>
            <w:r w:rsidRPr="006B0674">
              <w:rPr>
                <w:rFonts w:ascii="Times New Roman" w:hAnsi="Times New Roman" w:cs="Times New Roman"/>
                <w:sz w:val="22"/>
                <w:szCs w:val="22"/>
              </w:rPr>
              <w:t>ектов</w:t>
            </w:r>
          </w:p>
        </w:tc>
        <w:tc>
          <w:tcPr>
            <w:tcW w:w="2319" w:type="dxa"/>
          </w:tcPr>
          <w:p w:rsidR="00865AD2" w:rsidRPr="006B0674" w:rsidRDefault="00865AD2" w:rsidP="00865AD2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Областной бюджет,</w:t>
            </w:r>
          </w:p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6B0674" w:rsidRDefault="00865AD2" w:rsidP="00865A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активного долголетия</w:t>
            </w:r>
            <w:r w:rsidR="0016774D">
              <w:rPr>
                <w:rFonts w:ascii="Times New Roman" w:hAnsi="Times New Roman"/>
              </w:rPr>
              <w:t>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занимающихся физической культурой и спортом;</w:t>
            </w:r>
          </w:p>
          <w:p w:rsidR="0016774D" w:rsidRPr="006B0674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6B0674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865AD2" w:rsidRPr="006B0674" w:rsidRDefault="00865AD2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0674">
              <w:rPr>
                <w:rFonts w:ascii="Times New Roman" w:hAnsi="Times New Roman" w:cs="Times New Roman"/>
                <w:sz w:val="22"/>
                <w:szCs w:val="22"/>
              </w:rPr>
              <w:t>Разработка комплексной программы популяризации здорового образа жизни для воспитанников ДЮСШ</w:t>
            </w:r>
          </w:p>
        </w:tc>
        <w:tc>
          <w:tcPr>
            <w:tcW w:w="231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6B0674" w:rsidRDefault="00865AD2" w:rsidP="00865AD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здорового образа жизни молодого поколения</w:t>
            </w:r>
            <w:r w:rsidR="0016774D">
              <w:rPr>
                <w:rFonts w:ascii="Times New Roman" w:hAnsi="Times New Roman"/>
              </w:rPr>
              <w:t>;</w:t>
            </w:r>
          </w:p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занимающихся физической культурой и спортом;</w:t>
            </w:r>
          </w:p>
          <w:p w:rsidR="0016774D" w:rsidRPr="006B0674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6B0674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865AD2" w:rsidRPr="006B0674" w:rsidRDefault="00865AD2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0674">
              <w:rPr>
                <w:rFonts w:ascii="Times New Roman" w:hAnsi="Times New Roman" w:cs="Times New Roman"/>
                <w:sz w:val="22"/>
                <w:szCs w:val="22"/>
              </w:rPr>
              <w:t>Повышение уровня спортивного мастерства</w:t>
            </w:r>
          </w:p>
        </w:tc>
        <w:tc>
          <w:tcPr>
            <w:tcW w:w="231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Pr="006B0674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нормативных требований к занятиям физической культурой в школах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6B0674" w:rsidRDefault="00865AD2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865AD2" w:rsidRPr="006B0674" w:rsidRDefault="00865AD2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Обеспечение роста позитивного спортивного имиджа команд</w:t>
            </w:r>
          </w:p>
        </w:tc>
        <w:tc>
          <w:tcPr>
            <w:tcW w:w="231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865AD2" w:rsidRPr="006B0674" w:rsidRDefault="00865AD2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65AD2" w:rsidRPr="006B0674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здорового образа жизни молодого поколения;</w:t>
            </w:r>
          </w:p>
          <w:p w:rsidR="00865AD2" w:rsidRPr="006B0674" w:rsidRDefault="00865AD2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активного долголетия</w:t>
            </w:r>
          </w:p>
        </w:tc>
      </w:tr>
      <w:tr w:rsidR="00BB5977" w:rsidRPr="00BE4A79" w:rsidTr="000C29BE">
        <w:trPr>
          <w:trHeight w:val="100"/>
        </w:trPr>
        <w:tc>
          <w:tcPr>
            <w:tcW w:w="472" w:type="dxa"/>
          </w:tcPr>
          <w:p w:rsidR="00BB5977" w:rsidRPr="006B0674" w:rsidRDefault="00BB5977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BB5977" w:rsidRPr="006B0674" w:rsidRDefault="00BB5977" w:rsidP="00865A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плавательного бассейна</w:t>
            </w:r>
          </w:p>
        </w:tc>
        <w:tc>
          <w:tcPr>
            <w:tcW w:w="2319" w:type="dxa"/>
          </w:tcPr>
          <w:p w:rsidR="00BB5977" w:rsidRPr="006B0674" w:rsidRDefault="00BB5977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B5977" w:rsidRPr="006B0674" w:rsidRDefault="00BB5977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B5977" w:rsidRPr="006B0674" w:rsidRDefault="00BB5977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B5977" w:rsidRPr="006B0674" w:rsidRDefault="00BB5977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B5977" w:rsidRPr="006B0674" w:rsidRDefault="00BB5977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B5977" w:rsidRPr="006B0674" w:rsidRDefault="00BB5977" w:rsidP="00BB5977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здорового образа жизни молодого поколения;</w:t>
            </w:r>
          </w:p>
          <w:p w:rsidR="00BB5977" w:rsidRDefault="00BB5977" w:rsidP="00BB5977">
            <w:pPr>
              <w:spacing w:after="0" w:line="240" w:lineRule="auto"/>
              <w:rPr>
                <w:rFonts w:ascii="Times New Roman" w:hAnsi="Times New Roman"/>
              </w:rPr>
            </w:pPr>
            <w:r w:rsidRPr="006B0674">
              <w:rPr>
                <w:rFonts w:ascii="Times New Roman" w:hAnsi="Times New Roman"/>
              </w:rPr>
              <w:t>Стимулирование активного долголетия</w:t>
            </w:r>
            <w:r>
              <w:rPr>
                <w:rFonts w:ascii="Times New Roman" w:hAnsi="Times New Roman"/>
              </w:rPr>
              <w:t>;</w:t>
            </w:r>
          </w:p>
          <w:p w:rsidR="00BB5977" w:rsidRPr="006B0674" w:rsidRDefault="00BB5977" w:rsidP="00BB59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Достижение целевых показателей национального проекта «Демография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F152DA" w:rsidRDefault="00865AD2" w:rsidP="00865A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52DA">
              <w:rPr>
                <w:rFonts w:ascii="Times New Roman" w:hAnsi="Times New Roman"/>
                <w:b/>
              </w:rPr>
              <w:lastRenderedPageBreak/>
              <w:t>Приоритет «Здравоохранение»</w:t>
            </w:r>
          </w:p>
        </w:tc>
      </w:tr>
      <w:tr w:rsidR="00236935" w:rsidRPr="00BE4A79" w:rsidTr="000C29BE">
        <w:trPr>
          <w:trHeight w:val="100"/>
        </w:trPr>
        <w:tc>
          <w:tcPr>
            <w:tcW w:w="14630" w:type="dxa"/>
            <w:gridSpan w:val="9"/>
          </w:tcPr>
          <w:p w:rsidR="00236935" w:rsidRPr="00F152DA" w:rsidRDefault="00B552C9" w:rsidP="00865A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Цель: </w:t>
            </w:r>
          </w:p>
        </w:tc>
      </w:tr>
      <w:tr w:rsidR="00865AD2" w:rsidRPr="00BE4A79" w:rsidTr="000C29BE">
        <w:trPr>
          <w:trHeight w:val="100"/>
        </w:trPr>
        <w:tc>
          <w:tcPr>
            <w:tcW w:w="14630" w:type="dxa"/>
            <w:gridSpan w:val="9"/>
          </w:tcPr>
          <w:p w:rsidR="00865AD2" w:rsidRPr="0016774D" w:rsidRDefault="00865AD2" w:rsidP="00865A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6774D">
              <w:rPr>
                <w:rFonts w:ascii="Times New Roman" w:hAnsi="Times New Roman"/>
                <w:b/>
              </w:rPr>
              <w:t>Задача № 1</w:t>
            </w:r>
            <w:r w:rsidR="00236935" w:rsidRPr="0016774D">
              <w:rPr>
                <w:rFonts w:ascii="Times New Roman" w:hAnsi="Times New Roman"/>
                <w:b/>
              </w:rPr>
              <w:t xml:space="preserve"> Проведение активной профилактики заболеваемости, диспансеризация населения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F152D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F152DA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865AD2" w:rsidRPr="00F152DA" w:rsidRDefault="00865AD2" w:rsidP="00865AD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52DA">
              <w:rPr>
                <w:rFonts w:ascii="Times New Roman" w:hAnsi="Times New Roman" w:cs="Times New Roman"/>
                <w:sz w:val="22"/>
                <w:szCs w:val="22"/>
              </w:rPr>
              <w:t>Создание центра медицинской диагностики и реабилитации с применением современных методов логистики и информационных технологий</w:t>
            </w:r>
          </w:p>
        </w:tc>
        <w:tc>
          <w:tcPr>
            <w:tcW w:w="2319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52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gridSpan w:val="2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865AD2" w:rsidRPr="00F152DA" w:rsidRDefault="0016774D" w:rsidP="00933E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F152D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F152DA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865AD2" w:rsidRPr="00F152DA" w:rsidRDefault="00865AD2" w:rsidP="00865AD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52DA">
              <w:rPr>
                <w:rFonts w:ascii="Times New Roman" w:hAnsi="Times New Roman" w:cs="Times New Roman"/>
                <w:sz w:val="22"/>
                <w:szCs w:val="22"/>
              </w:rPr>
              <w:t>Внедрение системы телеинформационных технологий в деятельности ГБУЗ «ЦГБ им. А.П. Силаева»</w:t>
            </w:r>
          </w:p>
        </w:tc>
        <w:tc>
          <w:tcPr>
            <w:tcW w:w="2319" w:type="dxa"/>
          </w:tcPr>
          <w:p w:rsidR="00865AD2" w:rsidRPr="00F152DA" w:rsidRDefault="00865AD2" w:rsidP="00865AD2">
            <w:pPr>
              <w:spacing w:after="0" w:line="240" w:lineRule="auto"/>
            </w:pPr>
            <w:r w:rsidRPr="00F152DA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gridSpan w:val="2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865AD2" w:rsidRPr="00F152DA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865AD2" w:rsidRPr="00BE4A79" w:rsidTr="000C29BE">
        <w:trPr>
          <w:trHeight w:val="100"/>
        </w:trPr>
        <w:tc>
          <w:tcPr>
            <w:tcW w:w="472" w:type="dxa"/>
          </w:tcPr>
          <w:p w:rsidR="00865AD2" w:rsidRPr="00F152DA" w:rsidRDefault="00865AD2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F152DA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865AD2" w:rsidRPr="00F152DA" w:rsidRDefault="00865AD2" w:rsidP="00865AD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52DA">
              <w:rPr>
                <w:rFonts w:ascii="Times New Roman" w:hAnsi="Times New Roman" w:cs="Times New Roman"/>
                <w:sz w:val="22"/>
                <w:szCs w:val="22"/>
              </w:rPr>
              <w:t>Развитие школьной медицины, усиление работы по внедрению современных финансовых программ активной мотивации детей и семей к ведению здорового образа жизни</w:t>
            </w:r>
          </w:p>
        </w:tc>
        <w:tc>
          <w:tcPr>
            <w:tcW w:w="2319" w:type="dxa"/>
          </w:tcPr>
          <w:p w:rsidR="00865AD2" w:rsidRPr="00F152DA" w:rsidRDefault="00865AD2" w:rsidP="00865AD2">
            <w:pPr>
              <w:spacing w:after="0" w:line="240" w:lineRule="auto"/>
              <w:rPr>
                <w:rFonts w:ascii="Times New Roman" w:hAnsi="Times New Roman"/>
              </w:rPr>
            </w:pPr>
            <w:r w:rsidRPr="00F152DA">
              <w:rPr>
                <w:rFonts w:ascii="Times New Roman" w:hAnsi="Times New Roman"/>
              </w:rPr>
              <w:t>Областной бюджет,</w:t>
            </w:r>
          </w:p>
          <w:p w:rsidR="00865AD2" w:rsidRPr="00F152DA" w:rsidRDefault="00865AD2" w:rsidP="00865AD2">
            <w:pPr>
              <w:spacing w:after="0" w:line="240" w:lineRule="auto"/>
            </w:pPr>
            <w:r w:rsidRPr="00F152D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gridSpan w:val="2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dxa"/>
          </w:tcPr>
          <w:p w:rsidR="00865AD2" w:rsidRPr="00F152DA" w:rsidRDefault="00865AD2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16774D" w:rsidRDefault="0016774D" w:rsidP="00933E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нормативных требований к состоянию </w:t>
            </w:r>
            <w:r w:rsidRPr="00085C37">
              <w:rPr>
                <w:rFonts w:ascii="Times New Roman" w:hAnsi="Times New Roman"/>
                <w:sz w:val="24"/>
                <w:szCs w:val="24"/>
              </w:rPr>
              <w:t>детского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5AD2" w:rsidRPr="00F152DA" w:rsidRDefault="0016774D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BB5977" w:rsidRPr="00BE4A79" w:rsidTr="000C29BE">
        <w:trPr>
          <w:trHeight w:val="100"/>
        </w:trPr>
        <w:tc>
          <w:tcPr>
            <w:tcW w:w="472" w:type="dxa"/>
          </w:tcPr>
          <w:p w:rsidR="00BB5977" w:rsidRPr="00F152DA" w:rsidRDefault="00BB5977" w:rsidP="00865AD2">
            <w:pPr>
              <w:spacing w:after="0"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BB5977" w:rsidRPr="00F152DA" w:rsidRDefault="00BB5977" w:rsidP="00865AD2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Диагностика онкологических заболеваний</w:t>
            </w:r>
          </w:p>
        </w:tc>
        <w:tc>
          <w:tcPr>
            <w:tcW w:w="2319" w:type="dxa"/>
          </w:tcPr>
          <w:p w:rsidR="00BB5977" w:rsidRPr="00F152DA" w:rsidRDefault="00BB5977" w:rsidP="00865A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59" w:type="dxa"/>
          </w:tcPr>
          <w:p w:rsidR="00BB5977" w:rsidRPr="00F152DA" w:rsidRDefault="00BB5977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B5977" w:rsidRPr="00F152DA" w:rsidRDefault="00BB5977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gridSpan w:val="2"/>
          </w:tcPr>
          <w:p w:rsidR="00BB5977" w:rsidRPr="00F152DA" w:rsidRDefault="00BB5977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dxa"/>
          </w:tcPr>
          <w:p w:rsidR="00BB5977" w:rsidRPr="00F152DA" w:rsidRDefault="00BB5977" w:rsidP="00865A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B5977" w:rsidRDefault="00BB5977" w:rsidP="00BB59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Выявление онкологических заболеваний на ранней стадии;</w:t>
            </w:r>
          </w:p>
          <w:p w:rsidR="00BB5977" w:rsidRDefault="00BB5977" w:rsidP="00BB597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BB5977" w:rsidRDefault="00BB5977" w:rsidP="00BB59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236935" w:rsidRPr="00BE4A79" w:rsidTr="000C29BE">
        <w:trPr>
          <w:trHeight w:val="100"/>
        </w:trPr>
        <w:tc>
          <w:tcPr>
            <w:tcW w:w="14630" w:type="dxa"/>
            <w:gridSpan w:val="9"/>
          </w:tcPr>
          <w:p w:rsidR="00236935" w:rsidRPr="00B552C9" w:rsidRDefault="00236935" w:rsidP="00865AD2">
            <w:pPr>
              <w:rPr>
                <w:rFonts w:ascii="Times New Roman" w:hAnsi="Times New Roman"/>
                <w:b/>
              </w:rPr>
            </w:pPr>
            <w:r w:rsidRPr="00B552C9">
              <w:rPr>
                <w:rFonts w:ascii="Times New Roman" w:hAnsi="Times New Roman"/>
                <w:b/>
              </w:rPr>
              <w:t>Приоритет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14630" w:type="dxa"/>
            <w:gridSpan w:val="9"/>
          </w:tcPr>
          <w:p w:rsidR="00B552C9" w:rsidRPr="00B552C9" w:rsidRDefault="00B552C9" w:rsidP="00865AD2">
            <w:pPr>
              <w:rPr>
                <w:rFonts w:ascii="Times New Roman" w:hAnsi="Times New Roman"/>
                <w:b/>
              </w:rPr>
            </w:pPr>
            <w:r w:rsidRPr="00B552C9">
              <w:rPr>
                <w:rFonts w:ascii="Times New Roman" w:hAnsi="Times New Roman"/>
                <w:b/>
              </w:rPr>
              <w:t xml:space="preserve">Цель: </w:t>
            </w:r>
            <w:r w:rsidRPr="00B552C9">
              <w:rPr>
                <w:rFonts w:ascii="Times New Roman" w:eastAsia="Times New Roman" w:hAnsi="Times New Roman"/>
                <w:b/>
                <w:lang w:eastAsia="ru-RU"/>
              </w:rPr>
              <w:t>создание системы непрерывного общего и профессионального образования, которая формирует личность готовую к самореализации, отвечает потребностям экономики в кадрах соответствующей квалификации</w:t>
            </w:r>
          </w:p>
        </w:tc>
      </w:tr>
      <w:tr w:rsidR="00236935" w:rsidRPr="00BE4A79" w:rsidTr="000C29BE">
        <w:trPr>
          <w:trHeight w:val="100"/>
        </w:trPr>
        <w:tc>
          <w:tcPr>
            <w:tcW w:w="14630" w:type="dxa"/>
            <w:gridSpan w:val="9"/>
          </w:tcPr>
          <w:p w:rsidR="00236935" w:rsidRDefault="00236935" w:rsidP="00865AD2">
            <w:pPr>
              <w:rPr>
                <w:rFonts w:ascii="Times New Roman" w:hAnsi="Times New Roman"/>
                <w:b/>
                <w:color w:val="FF0000"/>
              </w:rPr>
            </w:pPr>
            <w:r w:rsidRPr="00B552C9">
              <w:rPr>
                <w:rFonts w:ascii="Times New Roman" w:hAnsi="Times New Roman"/>
                <w:b/>
              </w:rPr>
              <w:t>Задача №1. Обеспечение доступного и качественного общего образования с применением новых методов обучения и образовательных технологий</w:t>
            </w:r>
          </w:p>
        </w:tc>
      </w:tr>
      <w:tr w:rsidR="00236935" w:rsidRPr="00BE4A79" w:rsidTr="000C29BE">
        <w:trPr>
          <w:trHeight w:val="100"/>
        </w:trPr>
        <w:tc>
          <w:tcPr>
            <w:tcW w:w="472" w:type="dxa"/>
          </w:tcPr>
          <w:p w:rsidR="00236935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236935" w:rsidRPr="002B5E61" w:rsidRDefault="00B552C9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Обеспечение доступного и качественного общего образования с применением новых методов </w:t>
            </w: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обучения и образовательных технологий</w:t>
            </w:r>
          </w:p>
        </w:tc>
        <w:tc>
          <w:tcPr>
            <w:tcW w:w="2319" w:type="dxa"/>
          </w:tcPr>
          <w:p w:rsidR="00236935" w:rsidRDefault="00BB5977" w:rsidP="00865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Областной бюджет</w:t>
            </w:r>
          </w:p>
          <w:p w:rsidR="00BB5977" w:rsidRPr="002B5E61" w:rsidRDefault="00BB5977" w:rsidP="00865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236935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>Достижение целевых показателей национального проекта «Образование»</w:t>
            </w:r>
          </w:p>
        </w:tc>
      </w:tr>
      <w:tr w:rsidR="00236935" w:rsidRPr="00BE4A79" w:rsidTr="000C29BE">
        <w:trPr>
          <w:trHeight w:val="100"/>
        </w:trPr>
        <w:tc>
          <w:tcPr>
            <w:tcW w:w="472" w:type="dxa"/>
          </w:tcPr>
          <w:p w:rsidR="00236935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07" w:type="dxa"/>
          </w:tcPr>
          <w:p w:rsidR="00236935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величение охвата детей от 1,5 до 3 лет, обеспечение доступности образования для детей с ограниченными возможностями здоровья путем перепрофилирования общеразвивающих групп в группы компенсирующей и комбинированной направленностей</w:t>
            </w:r>
          </w:p>
        </w:tc>
        <w:tc>
          <w:tcPr>
            <w:tcW w:w="2319" w:type="dxa"/>
          </w:tcPr>
          <w:p w:rsidR="00BB5977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236935" w:rsidRPr="002B5E61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состояния дошкольного образовательного учреждения;</w:t>
            </w:r>
          </w:p>
          <w:p w:rsidR="00236935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236935" w:rsidRPr="00BE4A79" w:rsidTr="000C29BE">
        <w:trPr>
          <w:trHeight w:val="100"/>
        </w:trPr>
        <w:tc>
          <w:tcPr>
            <w:tcW w:w="472" w:type="dxa"/>
          </w:tcPr>
          <w:p w:rsidR="00236935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236935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рактическое внедрение новых государственно – частных механизмов развития инфраструктурной системы образования, создание дошкольных учреждений с привлечением негосударственных средств</w:t>
            </w:r>
          </w:p>
        </w:tc>
        <w:tc>
          <w:tcPr>
            <w:tcW w:w="2319" w:type="dxa"/>
          </w:tcPr>
          <w:p w:rsidR="00BB5977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236935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  <w:p w:rsidR="00BB5977" w:rsidRPr="002B5E61" w:rsidRDefault="00BB5977" w:rsidP="00BB5977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236935" w:rsidRPr="002B5E61" w:rsidRDefault="00236935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состояния дошкольного образовательного учреждения;</w:t>
            </w:r>
          </w:p>
          <w:p w:rsidR="002B5E61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целью 100% доступности дошкольного образования для детей от 1 до 6 лет</w:t>
            </w:r>
          </w:p>
          <w:p w:rsidR="00236935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B552C9" w:rsidRPr="002B5E61" w:rsidRDefault="00B552C9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Разработка и реализация программы </w:t>
            </w:r>
            <w:proofErr w:type="spellStart"/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психолого</w:t>
            </w:r>
            <w:proofErr w:type="spellEnd"/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- педагогической, методической и консультативной помощи родителям детей, получающих дошкольное образование в семье</w:t>
            </w:r>
          </w:p>
        </w:tc>
        <w:tc>
          <w:tcPr>
            <w:tcW w:w="2319" w:type="dxa"/>
          </w:tcPr>
          <w:p w:rsidR="00BB5977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  <w:p w:rsidR="00B552C9" w:rsidRPr="002B5E61" w:rsidRDefault="00BB5977" w:rsidP="00BB5977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B552C9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B552C9" w:rsidRPr="002B5E61" w:rsidRDefault="00B552C9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Продолжение обновления материально-технической базы в школах для реализации основных и дополнительных программ цифрового и гуманитарного профилей участие в проектах</w:t>
            </w:r>
          </w:p>
        </w:tc>
        <w:tc>
          <w:tcPr>
            <w:tcW w:w="2319" w:type="dxa"/>
          </w:tcPr>
          <w:p w:rsidR="00BB5977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2B5E61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B552C9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6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Ф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ункционирование Центра цифрового и гуманитарного профилей «Точка роста», современного оснащения пункта проведения экзамена</w:t>
            </w:r>
          </w:p>
        </w:tc>
        <w:tc>
          <w:tcPr>
            <w:tcW w:w="2319" w:type="dxa"/>
          </w:tcPr>
          <w:p w:rsidR="00BB5977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2B5E61" w:rsidRDefault="00BB5977" w:rsidP="00BB59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B552C9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7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2B5E6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Default="002B5E61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B552C9" w:rsidRPr="00BE4A79" w:rsidRDefault="002B5E61" w:rsidP="00933E7E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lastRenderedPageBreak/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оздание новых мест в образовательных организациях для реализации дополнительных общеразвивающих программ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720A43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</w:tc>
        <w:tc>
          <w:tcPr>
            <w:tcW w:w="659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Pr="00720A43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720A43">
              <w:rPr>
                <w:rFonts w:ascii="Times New Roman" w:hAnsi="Times New Roman"/>
              </w:rPr>
              <w:t>Создание дополнительных мест в дошкольных учреждениях;</w:t>
            </w:r>
          </w:p>
          <w:p w:rsidR="00B552C9" w:rsidRPr="00720A43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720A43"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B552C9" w:rsidRPr="00BE4A79" w:rsidTr="000C29BE">
        <w:trPr>
          <w:trHeight w:val="100"/>
        </w:trPr>
        <w:tc>
          <w:tcPr>
            <w:tcW w:w="14630" w:type="dxa"/>
            <w:gridSpan w:val="9"/>
          </w:tcPr>
          <w:p w:rsidR="00B552C9" w:rsidRPr="00720A43" w:rsidRDefault="00B552C9" w:rsidP="00865AD2">
            <w:pPr>
              <w:rPr>
                <w:rFonts w:ascii="Times New Roman" w:hAnsi="Times New Roman"/>
                <w:b/>
                <w:bCs/>
              </w:rPr>
            </w:pPr>
            <w:r w:rsidRPr="00720A43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Задача №2. Повышение доступности и эффективности дополнительного образования с учетом индивидуальных потребностей и возможностей детей, в том числе через систему сетевого взаимодействия с учреждением негосударственного сектора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М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одернизаци</w:t>
            </w: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я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инфраструктуры системы дополнительного образования, самоорганизации детей (гранты, конкурсы на реализацию социально - образовательных инициатив в области научно-технического творчества и др.)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  <w:p w:rsidR="004302B8" w:rsidRPr="00720A43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720A4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B5E61" w:rsidRPr="00720A43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720A43">
              <w:rPr>
                <w:rFonts w:ascii="Times New Roman" w:hAnsi="Times New Roman"/>
              </w:rPr>
              <w:t>Расширение системы дополнительного образования;</w:t>
            </w:r>
          </w:p>
          <w:p w:rsidR="002B5E61" w:rsidRPr="00720A43" w:rsidRDefault="002B5E61" w:rsidP="00933E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43">
              <w:rPr>
                <w:rFonts w:ascii="Times New Roman" w:hAnsi="Times New Roman"/>
                <w:sz w:val="24"/>
                <w:szCs w:val="24"/>
              </w:rPr>
              <w:t>Привлечение негосударственного сектора в систему дополнительного образования детей;</w:t>
            </w:r>
          </w:p>
          <w:p w:rsidR="00B552C9" w:rsidRPr="00720A43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720A43"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овлечение в инициативную деятельность детей с ограниченными возможностями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Местной бюджет</w:t>
            </w:r>
          </w:p>
          <w:p w:rsidR="004302B8" w:rsidRPr="002B5E61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0C29BE" w:rsidRPr="002B5E61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Расширение системы дополнительного образования;</w:t>
            </w:r>
          </w:p>
          <w:p w:rsidR="000C29BE" w:rsidRPr="002B5E61" w:rsidRDefault="000C29BE" w:rsidP="00933E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E61">
              <w:rPr>
                <w:rFonts w:ascii="Times New Roman" w:hAnsi="Times New Roman"/>
                <w:sz w:val="24"/>
                <w:szCs w:val="24"/>
              </w:rPr>
              <w:t>Привлечение негосударственного сектора в систему дополнительного образования детей;</w:t>
            </w:r>
          </w:p>
          <w:p w:rsidR="00B552C9" w:rsidRPr="002B5E61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14630" w:type="dxa"/>
            <w:gridSpan w:val="9"/>
          </w:tcPr>
          <w:p w:rsidR="00B552C9" w:rsidRPr="00A74DA6" w:rsidRDefault="00B552C9" w:rsidP="00865AD2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A74DA6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Задача №3. Обеспечение доступного и востребованного профессионального образования, закрывающего потребности экономики округа в квалифицированных кадрах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B552C9" w:rsidRPr="002B5E61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одейств</w:t>
            </w: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ие</w:t>
            </w:r>
            <w:r w:rsidR="00B552C9"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налаживанию взаимосвязей с предприятиями и организациями — будущими работодателями выпускников</w:t>
            </w:r>
          </w:p>
        </w:tc>
        <w:tc>
          <w:tcPr>
            <w:tcW w:w="2319" w:type="dxa"/>
          </w:tcPr>
          <w:p w:rsidR="00B552C9" w:rsidRDefault="004302B8" w:rsidP="00865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2B5E61" w:rsidRDefault="004302B8" w:rsidP="00865AD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Содействие социализации, самоопределению и ранней профориентации обучающихся</w:t>
            </w:r>
            <w:r w:rsidR="00E44C33">
              <w:rPr>
                <w:rFonts w:ascii="Times New Roman" w:hAnsi="Times New Roman"/>
              </w:rPr>
              <w:t>;</w:t>
            </w:r>
          </w:p>
          <w:p w:rsidR="00E431C1" w:rsidRDefault="00E431C1" w:rsidP="00E431C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системы наставничества;</w:t>
            </w:r>
          </w:p>
          <w:p w:rsidR="00087B78" w:rsidRDefault="00087B78" w:rsidP="00E431C1">
            <w:pPr>
              <w:spacing w:after="0" w:line="240" w:lineRule="auto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Снижение кадрового дефицита</w:t>
            </w:r>
            <w:r>
              <w:rPr>
                <w:rFonts w:ascii="Times New Roman" w:hAnsi="Times New Roman"/>
              </w:rPr>
              <w:t>;</w:t>
            </w:r>
          </w:p>
          <w:p w:rsidR="00E44C33" w:rsidRPr="002B5E61" w:rsidRDefault="00E44C33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B552C9" w:rsidRPr="002B5E61" w:rsidRDefault="00B552C9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Развитие механизмов участия работодателей в обеспечении квалифицированными кадрами за счёт ежегодного сбора информации о </w:t>
            </w:r>
            <w:r w:rsidRPr="002B5E6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lastRenderedPageBreak/>
              <w:t>потребностях на среднесрочную перспективу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Местный бюджет</w:t>
            </w:r>
          </w:p>
          <w:p w:rsidR="00B552C9" w:rsidRPr="002B5E61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4C33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Увеличение количества квалифицированных кадров</w:t>
            </w:r>
            <w:r>
              <w:rPr>
                <w:rFonts w:ascii="Times New Roman" w:hAnsi="Times New Roman"/>
              </w:rPr>
              <w:t>;</w:t>
            </w:r>
          </w:p>
          <w:p w:rsidR="00B552C9" w:rsidRPr="002B5E61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B552C9" w:rsidRPr="00E44C33" w:rsidRDefault="00A74DA6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Внедрение целевой модели цифровой образовательной среды</w:t>
            </w:r>
          </w:p>
        </w:tc>
        <w:tc>
          <w:tcPr>
            <w:tcW w:w="2319" w:type="dxa"/>
          </w:tcPr>
          <w:p w:rsidR="00B552C9" w:rsidRDefault="004302B8" w:rsidP="00865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4302B8" w:rsidRPr="00E44C33" w:rsidRDefault="004302B8" w:rsidP="00865A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E44C3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4C33" w:rsidRDefault="00E44C33" w:rsidP="00933E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B552C9" w:rsidRPr="002B5E61" w:rsidRDefault="00B552C9" w:rsidP="00933E7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2B5E61" w:rsidRDefault="002B5E61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B552C9" w:rsidRPr="00E44C33" w:rsidRDefault="00A74DA6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Вовлечение обучающихся в средних профессиональных учреждениях и высших профессиональных учреждениях в различные формы наставничества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B552C9" w:rsidRPr="00E44C33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E44C3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2B5E61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Default="002B5E61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Содействие социализации, самоопределению и ранней профориентации обучающихся</w:t>
            </w:r>
            <w:r w:rsidR="00087B78">
              <w:rPr>
                <w:rFonts w:ascii="Times New Roman" w:hAnsi="Times New Roman"/>
              </w:rPr>
              <w:t>;</w:t>
            </w:r>
          </w:p>
          <w:p w:rsidR="00087B78" w:rsidRPr="002B5E61" w:rsidRDefault="00087B78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Снижение кадрового дефицита</w:t>
            </w:r>
          </w:p>
        </w:tc>
      </w:tr>
      <w:tr w:rsidR="00A74DA6" w:rsidRPr="00BE4A79" w:rsidTr="000C29BE">
        <w:trPr>
          <w:trHeight w:val="100"/>
        </w:trPr>
        <w:tc>
          <w:tcPr>
            <w:tcW w:w="14630" w:type="dxa"/>
            <w:gridSpan w:val="9"/>
          </w:tcPr>
          <w:p w:rsidR="00A74DA6" w:rsidRPr="00E44C33" w:rsidRDefault="00A74DA6" w:rsidP="00865AD2">
            <w:pPr>
              <w:rPr>
                <w:rFonts w:ascii="Times New Roman" w:hAnsi="Times New Roman"/>
                <w:b/>
                <w:bCs/>
              </w:rPr>
            </w:pPr>
            <w:r w:rsidRPr="00E44C33">
              <w:rPr>
                <w:rFonts w:ascii="Times New Roman" w:hAnsi="Times New Roman"/>
                <w:b/>
                <w:bCs/>
              </w:rPr>
              <w:t>Приоритет «Культура»</w:t>
            </w:r>
          </w:p>
        </w:tc>
      </w:tr>
      <w:tr w:rsidR="00A74DA6" w:rsidRPr="00BE4A79" w:rsidTr="000C29BE">
        <w:trPr>
          <w:trHeight w:val="100"/>
        </w:trPr>
        <w:tc>
          <w:tcPr>
            <w:tcW w:w="14630" w:type="dxa"/>
            <w:gridSpan w:val="9"/>
          </w:tcPr>
          <w:p w:rsidR="00A74DA6" w:rsidRPr="00E44C33" w:rsidRDefault="00A74DA6" w:rsidP="00865AD2">
            <w:pPr>
              <w:rPr>
                <w:rFonts w:ascii="Times New Roman" w:hAnsi="Times New Roman"/>
                <w:b/>
                <w:bCs/>
              </w:rPr>
            </w:pPr>
            <w:r w:rsidRPr="00E44C33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Цель: обеспечение гармоничного развития личности на основе уникального культурного и исторического наследия Кыштымского городского округа</w:t>
            </w:r>
          </w:p>
        </w:tc>
      </w:tr>
      <w:tr w:rsidR="00A74DA6" w:rsidRPr="00BE4A79" w:rsidTr="000C29BE">
        <w:trPr>
          <w:trHeight w:val="100"/>
        </w:trPr>
        <w:tc>
          <w:tcPr>
            <w:tcW w:w="14630" w:type="dxa"/>
            <w:gridSpan w:val="9"/>
          </w:tcPr>
          <w:p w:rsidR="00A74DA6" w:rsidRPr="00E44C33" w:rsidRDefault="00A74DA6" w:rsidP="00865AD2">
            <w:pPr>
              <w:rPr>
                <w:rFonts w:ascii="Times New Roman" w:hAnsi="Times New Roman"/>
                <w:b/>
                <w:bCs/>
              </w:rPr>
            </w:pPr>
            <w:r w:rsidRPr="00E44C33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Задача №1. Создание качественно новой материальной основы культурной среды, развитой и доступной инфраструктуры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B552C9" w:rsidRPr="00E44C33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</w:t>
            </w:r>
            <w:r w:rsidR="00A74DA6"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оддержк</w:t>
            </w:r>
            <w:r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а</w:t>
            </w:r>
            <w:r w:rsidR="00A74DA6"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творческих инициативных жителей, культурно - просветительских проектов, развития волонтёрского движения, внедрение информационных технологий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E44C33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E44C3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Default="0067327C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У</w:t>
            </w:r>
            <w:r w:rsidR="00A74DA6"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велич</w:t>
            </w:r>
            <w:r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ение</w:t>
            </w:r>
            <w:r w:rsidR="00A74DA6"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 прирост</w:t>
            </w:r>
            <w:r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а</w:t>
            </w:r>
            <w:r w:rsidR="00A74DA6"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 количества посетителей мероприятий</w:t>
            </w:r>
            <w:r w:rsidR="00E44C33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;</w:t>
            </w:r>
          </w:p>
          <w:p w:rsidR="00E44C33" w:rsidRPr="00E44C33" w:rsidRDefault="00E44C33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B552C9" w:rsidRPr="00E44C33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К</w:t>
            </w:r>
            <w:r w:rsidR="00A74DA6" w:rsidRPr="00E44C33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апитальный ремонт клубов в посёлках Слюдорудник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E44C33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E44C33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Pr="000C29BE" w:rsidRDefault="002B5E61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Увеличение прироста количества посетителей </w:t>
            </w:r>
            <w:r w:rsidRPr="000C29BE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мероприятий</w:t>
            </w:r>
            <w:r w:rsidR="000C29BE" w:rsidRPr="000C29BE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;</w:t>
            </w:r>
          </w:p>
          <w:p w:rsidR="000C29BE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</w:p>
          <w:p w:rsidR="000C29BE" w:rsidRPr="000C29BE" w:rsidRDefault="000C29BE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  <w:p w:rsidR="000C29BE" w:rsidRPr="00CD0E4D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 xml:space="preserve">Повышение качества </w:t>
            </w:r>
            <w:r>
              <w:rPr>
                <w:rFonts w:ascii="Times New Roman" w:hAnsi="Times New Roman"/>
              </w:rPr>
              <w:t>жизни и создание наиболее благоприятных условий для проживания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B552C9" w:rsidRPr="00CD0E4D" w:rsidRDefault="00A74DA6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Организ</w:t>
            </w:r>
            <w:r w:rsidR="0067327C"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ация</w:t>
            </w: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муниципально</w:t>
            </w:r>
            <w:proofErr w:type="spellEnd"/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-частно</w:t>
            </w:r>
            <w:r w:rsid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го</w:t>
            </w: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партнёрств</w:t>
            </w:r>
            <w:r w:rsid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а</w:t>
            </w: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с городским кинотеатром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0C29BE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Привлечение внебюджетных средств;</w:t>
            </w:r>
          </w:p>
          <w:p w:rsidR="00B552C9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Повышение социальной ответственности бизнеса</w:t>
            </w:r>
            <w:r w:rsidR="00E44C33">
              <w:rPr>
                <w:rFonts w:ascii="Times New Roman" w:hAnsi="Times New Roman"/>
              </w:rPr>
              <w:t>;</w:t>
            </w:r>
          </w:p>
          <w:p w:rsidR="00E44C33" w:rsidRPr="00E44C33" w:rsidRDefault="00E44C33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CD0E4D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B552C9" w:rsidRPr="00CD0E4D" w:rsidRDefault="00A74DA6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Расшир</w:t>
            </w:r>
            <w:r w:rsidR="0067327C"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ение</w:t>
            </w: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возможности виртуального концертного зала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Повышение качества жизни и создание наиболее благоприятных условий для проживания;</w:t>
            </w:r>
          </w:p>
          <w:p w:rsidR="000C29BE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</w:p>
          <w:p w:rsidR="000C29BE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lastRenderedPageBreak/>
              <w:t>Достижение целевых показателей национального проекта «Культура»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CD0E4D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807" w:type="dxa"/>
          </w:tcPr>
          <w:p w:rsidR="00B552C9" w:rsidRPr="00CD0E4D" w:rsidRDefault="00A74DA6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Примен</w:t>
            </w:r>
            <w:r w:rsidR="0067327C"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ение</w:t>
            </w: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мер для развития возможностей открытого филиала Челябинской государственной филармонии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Pr="000C29BE" w:rsidRDefault="002B5E61" w:rsidP="00933E7E">
            <w:pPr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CD0E4D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Увеличение прироста количества посетителей </w:t>
            </w:r>
            <w:r w:rsidRPr="000C29BE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мероприятий</w:t>
            </w:r>
            <w:r w:rsidR="000C29BE" w:rsidRPr="000C29BE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;</w:t>
            </w:r>
          </w:p>
          <w:p w:rsidR="000C29BE" w:rsidRPr="000C29BE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</w:p>
          <w:p w:rsidR="000C29BE" w:rsidRPr="00CD0E4D" w:rsidRDefault="000C29B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A74DA6" w:rsidRPr="00BE4A79" w:rsidTr="000C29BE">
        <w:trPr>
          <w:trHeight w:val="100"/>
        </w:trPr>
        <w:tc>
          <w:tcPr>
            <w:tcW w:w="14630" w:type="dxa"/>
            <w:gridSpan w:val="9"/>
          </w:tcPr>
          <w:p w:rsidR="00A74DA6" w:rsidRPr="00CD0E4D" w:rsidRDefault="00A74DA6" w:rsidP="00865AD2">
            <w:pPr>
              <w:rPr>
                <w:rFonts w:ascii="Times New Roman" w:hAnsi="Times New Roman"/>
                <w:b/>
                <w:bCs/>
              </w:rPr>
            </w:pPr>
            <w:r w:rsidRPr="00CD0E4D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Задача №2. Создание условий для активного участия жителей в культурной жизни округа и максимальной реализации творческого потенциала жителей округа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B552C9" w:rsidRPr="00CD0E4D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Широкое использование возможности грантовой поддержки самодеятельных, творческих коллективов, в том числе НКО на конкурсной основе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внебюджетных средств;</w:t>
            </w:r>
          </w:p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социальной ответственности бизнеса</w:t>
            </w:r>
            <w:r w:rsidR="00E44C33">
              <w:rPr>
                <w:rFonts w:ascii="Times New Roman" w:hAnsi="Times New Roman"/>
              </w:rPr>
              <w:t>;</w:t>
            </w:r>
          </w:p>
          <w:p w:rsidR="00E44C33" w:rsidRPr="00CD0E4D" w:rsidRDefault="00E44C3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B552C9" w:rsidRPr="00CD0E4D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Обеспечение поддержки одарённых детей, в том числе детей-инвалидов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933E7E" w:rsidRPr="002B5E61" w:rsidRDefault="00933E7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Расширение системы дополнительного образования;</w:t>
            </w:r>
          </w:p>
          <w:p w:rsidR="00B552C9" w:rsidRPr="00CD0E4D" w:rsidRDefault="00933E7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2B5E61"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B552C9" w:rsidRPr="00CD0E4D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Развитие условий для привлечения фестивалей и конкурсов международного, всероссийского и регионального уровней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внебюджетных средств;</w:t>
            </w:r>
          </w:p>
          <w:p w:rsidR="00B552C9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социальной ответственности бизнеса;</w:t>
            </w:r>
          </w:p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  <w:r w:rsidR="00933E7E">
              <w:rPr>
                <w:rFonts w:ascii="Times New Roman" w:hAnsi="Times New Roman"/>
              </w:rPr>
              <w:t>;</w:t>
            </w:r>
          </w:p>
          <w:p w:rsidR="00933E7E" w:rsidRPr="00CD0E4D" w:rsidRDefault="00933E7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B552C9" w:rsidRPr="00CD0E4D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Принятие мер по созданию мультимедиа-гидов по экспозициям и выставочным проектам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  <w:r>
              <w:rPr>
                <w:rFonts w:ascii="Times New Roman" w:hAnsi="Times New Roman"/>
              </w:rPr>
              <w:t>;</w:t>
            </w:r>
          </w:p>
          <w:p w:rsidR="00B552C9" w:rsidRPr="00CD0E4D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 xml:space="preserve">Повышение качества </w:t>
            </w:r>
            <w:r>
              <w:rPr>
                <w:rFonts w:ascii="Times New Roman" w:hAnsi="Times New Roman"/>
              </w:rPr>
              <w:t>жизни и создание наиболее благоприятных условий для проживания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CD0E4D" w:rsidRDefault="00CD0E4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B552C9" w:rsidRPr="00CD0E4D" w:rsidRDefault="0067327C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D0E4D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Создание условия для размещения музея в соответствии с нормативными требованиями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CD0E4D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CD0E4D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720A43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Создание условий для досуга населения</w:t>
            </w:r>
            <w:r>
              <w:rPr>
                <w:rFonts w:ascii="Times New Roman" w:hAnsi="Times New Roman"/>
              </w:rPr>
              <w:t>;</w:t>
            </w:r>
          </w:p>
          <w:p w:rsidR="00B552C9" w:rsidRDefault="00720A43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 xml:space="preserve">Повышение качества </w:t>
            </w:r>
            <w:r>
              <w:rPr>
                <w:rFonts w:ascii="Times New Roman" w:hAnsi="Times New Roman"/>
              </w:rPr>
              <w:t>жизни и создание наиболее благоприятных условий для проживания</w:t>
            </w:r>
            <w:r w:rsidR="00933E7E">
              <w:rPr>
                <w:rFonts w:ascii="Times New Roman" w:hAnsi="Times New Roman"/>
              </w:rPr>
              <w:t>;</w:t>
            </w:r>
          </w:p>
          <w:p w:rsidR="00933E7E" w:rsidRPr="00CD0E4D" w:rsidRDefault="00933E7E" w:rsidP="00933E7E">
            <w:pPr>
              <w:spacing w:after="0" w:line="240" w:lineRule="auto"/>
              <w:rPr>
                <w:rFonts w:ascii="Times New Roman" w:hAnsi="Times New Roman"/>
              </w:rPr>
            </w:pPr>
            <w:r w:rsidRPr="000C29BE"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67327C" w:rsidRPr="00BE4A79" w:rsidTr="000C29BE">
        <w:trPr>
          <w:trHeight w:val="100"/>
        </w:trPr>
        <w:tc>
          <w:tcPr>
            <w:tcW w:w="14630" w:type="dxa"/>
            <w:gridSpan w:val="9"/>
          </w:tcPr>
          <w:p w:rsidR="0067327C" w:rsidRPr="0067327C" w:rsidRDefault="0067327C" w:rsidP="0067327C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7327C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Приоритет «Гражданское общество и общественная безопасность»</w:t>
            </w:r>
          </w:p>
        </w:tc>
      </w:tr>
      <w:tr w:rsidR="000C29BE" w:rsidRPr="005574D0" w:rsidTr="000C29BE">
        <w:trPr>
          <w:trHeight w:val="100"/>
        </w:trPr>
        <w:tc>
          <w:tcPr>
            <w:tcW w:w="14630" w:type="dxa"/>
            <w:gridSpan w:val="9"/>
          </w:tcPr>
          <w:p w:rsidR="0067327C" w:rsidRPr="005574D0" w:rsidRDefault="0067327C" w:rsidP="00865AD2">
            <w:pPr>
              <w:rPr>
                <w:rFonts w:ascii="Times New Roman" w:hAnsi="Times New Roman"/>
                <w:b/>
                <w:bCs/>
              </w:rPr>
            </w:pPr>
            <w:r w:rsidRPr="005574D0">
              <w:rPr>
                <w:rFonts w:ascii="Times New Roman" w:eastAsia="Times New Roman" w:hAnsi="Times New Roman"/>
                <w:b/>
                <w:bCs/>
                <w:shd w:val="clear" w:color="auto" w:fill="FFFFFF"/>
                <w:lang w:eastAsia="ru-RU"/>
              </w:rPr>
              <w:t>Задача №1. Повышение уровня консолидации гражданского общества, в первую очередь, через создание системы поддержки гражданских инициатив, проектов и программ, направленных на улучшение жизни всех жителей округа</w:t>
            </w:r>
          </w:p>
        </w:tc>
      </w:tr>
      <w:tr w:rsidR="000C29BE" w:rsidRPr="005574D0" w:rsidTr="000C29BE">
        <w:trPr>
          <w:trHeight w:val="100"/>
        </w:trPr>
        <w:tc>
          <w:tcPr>
            <w:tcW w:w="472" w:type="dxa"/>
          </w:tcPr>
          <w:p w:rsidR="00B552C9" w:rsidRPr="005574D0" w:rsidRDefault="00667C7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07" w:type="dxa"/>
          </w:tcPr>
          <w:p w:rsidR="00B552C9" w:rsidRPr="005574D0" w:rsidRDefault="009E087F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Продолжение работы совета по национальным вопросам, проведение праздников и фестивалей национальных культур и других просветительских мероприятий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Pr="005574D0" w:rsidRDefault="00E431C1" w:rsidP="00865AD2">
            <w:pPr>
              <w:rPr>
                <w:rFonts w:ascii="Times New Roman" w:hAnsi="Times New Roman"/>
              </w:rPr>
            </w:pPr>
            <w:r w:rsidRPr="005574D0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Сохранение доброжелательного отношения друг к другу людей различных национальностей и вероисповеданий</w:t>
            </w:r>
          </w:p>
        </w:tc>
      </w:tr>
      <w:tr w:rsidR="00B552C9" w:rsidRPr="00BE4A79" w:rsidTr="000C29BE">
        <w:trPr>
          <w:trHeight w:val="100"/>
        </w:trPr>
        <w:tc>
          <w:tcPr>
            <w:tcW w:w="472" w:type="dxa"/>
          </w:tcPr>
          <w:p w:rsidR="00B552C9" w:rsidRPr="005574D0" w:rsidRDefault="00667C7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B552C9" w:rsidRPr="005574D0" w:rsidRDefault="009E087F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Создание системы социокультурной адаптации и культурной интеграции мигрантов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B552C9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B552C9" w:rsidRPr="005574D0" w:rsidRDefault="00B552C9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52C9" w:rsidRPr="005574D0" w:rsidRDefault="00E431C1" w:rsidP="00865AD2">
            <w:pPr>
              <w:rPr>
                <w:rFonts w:ascii="Times New Roman" w:hAnsi="Times New Roman"/>
              </w:rPr>
            </w:pPr>
            <w:r w:rsidRPr="005574D0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>Сохранение доброжелательного отношения друг к другу людей различных национальностей и вероисповеданий</w:t>
            </w:r>
          </w:p>
        </w:tc>
      </w:tr>
      <w:tr w:rsidR="009E087F" w:rsidRPr="00BE4A79" w:rsidTr="000C29BE">
        <w:trPr>
          <w:trHeight w:val="100"/>
        </w:trPr>
        <w:tc>
          <w:tcPr>
            <w:tcW w:w="472" w:type="dxa"/>
          </w:tcPr>
          <w:p w:rsidR="009E087F" w:rsidRPr="005574D0" w:rsidRDefault="00667C7D" w:rsidP="00865AD2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9E087F" w:rsidRPr="005574D0" w:rsidRDefault="009E087F" w:rsidP="00865A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Содействие выведени</w:t>
            </w:r>
            <w:r w:rsidR="00E431C1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ю</w:t>
            </w: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 xml:space="preserve"> проектов и инициатив молодежи в сфере образования, культуры, спорта на региональный и федеральный уровни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E087F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9E087F" w:rsidRPr="005574D0" w:rsidRDefault="009E087F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9E087F" w:rsidRPr="005574D0" w:rsidRDefault="009E087F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E087F" w:rsidRPr="005574D0" w:rsidRDefault="009E087F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9E087F" w:rsidRPr="005574D0" w:rsidRDefault="009E087F" w:rsidP="00865A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9E087F" w:rsidRPr="005574D0" w:rsidRDefault="009E087F" w:rsidP="00865AD2">
            <w:pPr>
              <w:rPr>
                <w:rFonts w:ascii="Times New Roman" w:hAnsi="Times New Roman"/>
              </w:rPr>
            </w:pP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5574D0" w:rsidRDefault="00667C7D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5574D0" w:rsidRDefault="00E431C1" w:rsidP="00E431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Совершенствование противопожарного водоснабжения на территории,</w:t>
            </w: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поддержка деятельности добровольной пожарной охраны населенных пунктов, в том числе расположенных в удалённых и труднодоступных местностях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Default="00E431C1" w:rsidP="00E431C1">
            <w:pPr>
              <w:rPr>
                <w:rFonts w:ascii="Times New Roman" w:hAnsi="Times New Roman"/>
              </w:rPr>
            </w:pPr>
            <w:r w:rsidRPr="007153C7">
              <w:rPr>
                <w:rFonts w:ascii="Times New Roman" w:hAnsi="Times New Roman"/>
              </w:rPr>
              <w:t xml:space="preserve">Оптимизация структуры </w:t>
            </w:r>
            <w:r w:rsidR="00652351">
              <w:rPr>
                <w:rFonts w:ascii="Times New Roman" w:hAnsi="Times New Roman"/>
              </w:rPr>
              <w:t>пожарной охраны;</w:t>
            </w:r>
          </w:p>
          <w:p w:rsidR="00652351" w:rsidRDefault="00652351" w:rsidP="00E431C1">
            <w:r w:rsidRPr="000C29BE">
              <w:rPr>
                <w:rFonts w:ascii="Times New Roman" w:hAnsi="Times New Roman"/>
              </w:rPr>
              <w:t xml:space="preserve">Повышение качества </w:t>
            </w:r>
            <w:r>
              <w:rPr>
                <w:rFonts w:ascii="Times New Roman" w:hAnsi="Times New Roman"/>
              </w:rPr>
              <w:t>жизни и создание наиболее благоприятных условий для проживания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5574D0" w:rsidRDefault="00667C7D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E431C1" w:rsidRPr="005574D0" w:rsidRDefault="00E431C1" w:rsidP="00E431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Развитие комплексной системы экстренного оповещения и региональной автоматизированной системы централизованного оповещения населения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Default="00652351" w:rsidP="00E431C1">
            <w:pPr>
              <w:rPr>
                <w:rFonts w:ascii="Times New Roman" w:hAnsi="Times New Roman"/>
              </w:rPr>
            </w:pPr>
            <w:r w:rsidRPr="007153C7">
              <w:rPr>
                <w:rFonts w:ascii="Times New Roman" w:hAnsi="Times New Roman"/>
              </w:rPr>
              <w:t xml:space="preserve">Оптимизация структуры </w:t>
            </w:r>
            <w:r>
              <w:rPr>
                <w:rFonts w:ascii="Times New Roman" w:hAnsi="Times New Roman"/>
              </w:rPr>
              <w:t>пожарной охраны;</w:t>
            </w:r>
          </w:p>
          <w:p w:rsidR="00652351" w:rsidRDefault="00652351" w:rsidP="00E431C1">
            <w:r w:rsidRPr="000C29BE">
              <w:rPr>
                <w:rFonts w:ascii="Times New Roman" w:hAnsi="Times New Roman"/>
              </w:rPr>
              <w:t xml:space="preserve">Повышение качества </w:t>
            </w:r>
            <w:r>
              <w:rPr>
                <w:rFonts w:ascii="Times New Roman" w:hAnsi="Times New Roman"/>
              </w:rPr>
              <w:t>жизни и создание наиболее благоприятных условий для проживания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5574D0" w:rsidRDefault="00667C7D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07" w:type="dxa"/>
          </w:tcPr>
          <w:p w:rsidR="00E431C1" w:rsidRPr="005574D0" w:rsidRDefault="00E431C1" w:rsidP="00E431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574D0">
              <w:rPr>
                <w:rFonts w:ascii="Times New Roman" w:eastAsia="Times New Roman" w:hAnsi="Times New Roman" w:cs="Times New Roman"/>
                <w:sz w:val="22"/>
                <w:szCs w:val="22"/>
                <w:shd w:val="clear" w:color="auto" w:fill="FFFFFF"/>
                <w:lang w:eastAsia="ru-RU"/>
              </w:rPr>
              <w:t>Снижение уровня преступности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5574D0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5574D0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5574D0" w:rsidRDefault="00E431C1" w:rsidP="00E431C1">
            <w:pPr>
              <w:rPr>
                <w:rFonts w:ascii="Times New Roman" w:hAnsi="Times New Roman"/>
              </w:rPr>
            </w:pP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5574D0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5574D0">
              <w:rPr>
                <w:rFonts w:ascii="Times New Roman" w:hAnsi="Times New Roman"/>
                <w:b/>
                <w:bCs/>
              </w:rPr>
              <w:t>Приоритетное направление «Экономическое развитие»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5574D0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5574D0">
              <w:rPr>
                <w:rFonts w:ascii="Times New Roman" w:hAnsi="Times New Roman"/>
                <w:b/>
                <w:bCs/>
              </w:rPr>
              <w:t>Приоритет «Цифровая экономика»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5574D0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5574D0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5574D0">
              <w:rPr>
                <w:rStyle w:val="21"/>
                <w:rFonts w:ascii="Times New Roman" w:hAnsi="Times New Roman"/>
                <w:b/>
                <w:bCs/>
              </w:rPr>
              <w:t>формирование экономического уклада, характеризующегося переходом на качественно новый уровень использования цифровых технологий во всех сферах социально-экономической жизни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956BF7">
              <w:rPr>
                <w:rStyle w:val="21"/>
                <w:rFonts w:ascii="Times New Roman" w:hAnsi="Times New Roman"/>
                <w:b/>
                <w:bCs/>
              </w:rPr>
              <w:t>Задача №1. Внедрение элементов цифровой экономики в образовании, здравоохранении, управлении и в рамках концепции «Умный город»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956BF7" w:rsidRDefault="00E431C1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956BF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807" w:type="dxa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BF7">
              <w:rPr>
                <w:rStyle w:val="21"/>
                <w:rFonts w:ascii="Times New Roman" w:hAnsi="Times New Roman"/>
              </w:rPr>
              <w:t>Перевод всех муниципальных услуг в электронный вид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956BF7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652351" w:rsidRDefault="00652351" w:rsidP="006523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  <w:p w:rsidR="00E431C1" w:rsidRDefault="00C70022" w:rsidP="00E431C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  <w:p w:rsidR="00652351" w:rsidRPr="00956BF7" w:rsidRDefault="00652351" w:rsidP="0065235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B624C">
              <w:rPr>
                <w:rFonts w:ascii="Times New Roman" w:hAnsi="Times New Roman"/>
              </w:rPr>
              <w:t>величение количества СМСП</w:t>
            </w:r>
            <w:r>
              <w:rPr>
                <w:rFonts w:ascii="Times New Roman" w:hAnsi="Times New Roman"/>
              </w:rPr>
              <w:t>,</w:t>
            </w:r>
            <w:r w:rsidRPr="002B624C">
              <w:rPr>
                <w:rFonts w:ascii="Times New Roman" w:hAnsi="Times New Roman"/>
              </w:rPr>
              <w:t xml:space="preserve"> получающих консультационную и финансовую поддержку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956BF7" w:rsidRDefault="00E431C1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956BF7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E431C1" w:rsidRPr="00956BF7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6BF7">
              <w:rPr>
                <w:rStyle w:val="21"/>
                <w:rFonts w:ascii="Times New Roman" w:hAnsi="Times New Roman"/>
                <w:sz w:val="22"/>
                <w:szCs w:val="22"/>
              </w:rPr>
              <w:t>Внедрение системы мониторинга уровня удовлетворенности качеством предоставления муниципальных услуг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956BF7" w:rsidRDefault="00E431C1" w:rsidP="004302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5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652351" w:rsidRDefault="00652351" w:rsidP="00E431C1">
            <w:pPr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Обеспечить повышение качества и эффективности реализации муниципальных</w:t>
            </w:r>
            <w:r>
              <w:rPr>
                <w:rFonts w:ascii="Times New Roman" w:hAnsi="Times New Roman"/>
              </w:rPr>
              <w:t xml:space="preserve"> услуг;</w:t>
            </w:r>
          </w:p>
          <w:p w:rsidR="00E431C1" w:rsidRPr="00956BF7" w:rsidRDefault="00652351" w:rsidP="00E431C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956BF7" w:rsidRDefault="00E431C1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956BF7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Style w:val="21"/>
                <w:rFonts w:ascii="Times New Roman" w:hAnsi="Times New Roman"/>
              </w:rPr>
            </w:pPr>
            <w:r w:rsidRPr="00956BF7">
              <w:rPr>
                <w:rStyle w:val="21"/>
                <w:rFonts w:ascii="Times New Roman" w:hAnsi="Times New Roman"/>
              </w:rPr>
              <w:t>Актуализация и совершенствование ИКЦ и бизнес - портала, как информационной инфраструктуры для предприятий</w:t>
            </w:r>
            <w:r w:rsidR="00BB5977">
              <w:rPr>
                <w:rStyle w:val="21"/>
                <w:rFonts w:ascii="Times New Roman" w:hAnsi="Times New Roman"/>
              </w:rPr>
              <w:t>, индивидуальных предпринимателей, самозанятых</w:t>
            </w:r>
            <w:r w:rsidRPr="00956BF7">
              <w:rPr>
                <w:rStyle w:val="21"/>
                <w:rFonts w:ascii="Times New Roman" w:hAnsi="Times New Roman"/>
              </w:rPr>
              <w:t xml:space="preserve"> и населения</w:t>
            </w:r>
          </w:p>
          <w:p w:rsidR="00E431C1" w:rsidRPr="00956BF7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E431C1" w:rsidRPr="00956BF7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652351" w:rsidRDefault="00652351" w:rsidP="006523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услуг;</w:t>
            </w:r>
          </w:p>
          <w:p w:rsidR="00E431C1" w:rsidRPr="00956BF7" w:rsidRDefault="00652351" w:rsidP="006523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956BF7" w:rsidRDefault="00E431C1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956BF7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Style w:val="21"/>
                <w:rFonts w:ascii="Times New Roman" w:hAnsi="Times New Roman"/>
              </w:rPr>
            </w:pPr>
            <w:r w:rsidRPr="00956BF7">
              <w:rPr>
                <w:rStyle w:val="21"/>
                <w:rFonts w:ascii="Times New Roman" w:hAnsi="Times New Roman"/>
              </w:rPr>
              <w:t>Внедрение в Центр управления данными цифровых платформ для обеспечения потребностей бизнес</w:t>
            </w:r>
            <w:r w:rsidR="00652351">
              <w:rPr>
                <w:rStyle w:val="21"/>
                <w:rFonts w:ascii="Times New Roman" w:hAnsi="Times New Roman"/>
              </w:rPr>
              <w:t>а</w:t>
            </w:r>
            <w:r w:rsidRPr="00956BF7">
              <w:rPr>
                <w:rStyle w:val="21"/>
                <w:rFonts w:ascii="Times New Roman" w:hAnsi="Times New Roman"/>
              </w:rPr>
              <w:t xml:space="preserve"> и граждан в актуальной и достоверной информации о состоянии дел в Кыштымском городском округе</w:t>
            </w:r>
          </w:p>
          <w:p w:rsidR="00E431C1" w:rsidRPr="00956BF7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956BF7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652351" w:rsidRDefault="00652351" w:rsidP="00652351">
            <w:pPr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Обеспечить повышение качества и эффективности реализации муниципальных</w:t>
            </w:r>
            <w:r>
              <w:rPr>
                <w:rFonts w:ascii="Times New Roman" w:hAnsi="Times New Roman"/>
              </w:rPr>
              <w:t xml:space="preserve"> услуг;</w:t>
            </w:r>
          </w:p>
          <w:p w:rsidR="00E431C1" w:rsidRPr="00956BF7" w:rsidRDefault="00652351" w:rsidP="0065235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956BF7" w:rsidRDefault="00E431C1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b/>
                <w:bCs/>
              </w:rPr>
            </w:pPr>
            <w:r w:rsidRPr="00956BF7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3807" w:type="dxa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Style w:val="21"/>
                <w:rFonts w:ascii="Times New Roman" w:hAnsi="Times New Roman"/>
              </w:rPr>
            </w:pPr>
            <w:r w:rsidRPr="00956BF7">
              <w:rPr>
                <w:rStyle w:val="21"/>
                <w:rFonts w:ascii="Times New Roman" w:hAnsi="Times New Roman"/>
              </w:rPr>
              <w:t>Реализация проекта «Умный город»</w:t>
            </w:r>
          </w:p>
          <w:p w:rsidR="00E431C1" w:rsidRPr="00956BF7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956BF7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956BF7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956BF7" w:rsidRDefault="00C70022" w:rsidP="00E431C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956BF7">
              <w:rPr>
                <w:rFonts w:ascii="Times New Roman" w:hAnsi="Times New Roman"/>
                <w:b/>
                <w:bCs/>
              </w:rPr>
              <w:lastRenderedPageBreak/>
              <w:t>Приоритет «Эффективное управление имуществом и финансами»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956BF7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956BF7">
              <w:rPr>
                <w:rStyle w:val="21"/>
                <w:rFonts w:ascii="Times New Roman" w:hAnsi="Times New Roman"/>
                <w:b/>
                <w:bCs/>
              </w:rPr>
              <w:t>повышение эффективности деятельности органов местного самоуправления по достижению целей социально – экономического развития Кыштымского городского округа в условиях ограниченных ресурсов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667C7D" w:rsidRDefault="00667C7D" w:rsidP="00E431C1">
            <w:pPr>
              <w:rPr>
                <w:rFonts w:ascii="Times New Roman" w:hAnsi="Times New Roman"/>
                <w:b/>
                <w:bCs/>
              </w:rPr>
            </w:pPr>
            <w:r w:rsidRPr="00667C7D">
              <w:rPr>
                <w:rFonts w:ascii="Times New Roman" w:hAnsi="Times New Roman"/>
                <w:b/>
                <w:bCs/>
              </w:rPr>
              <w:t>Задача №1. Обеспечение доходной части местного бюджета от использования муниципальной собственности и сокращение расходной части бюджета на содержание казны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C70022" w:rsidRDefault="00C7002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C70022" w:rsidRDefault="00E431C1" w:rsidP="00C70022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0022">
              <w:rPr>
                <w:rStyle w:val="21"/>
                <w:rFonts w:ascii="Times New Roman" w:hAnsi="Times New Roman"/>
              </w:rPr>
              <w:t>Полноценное внедрение проектных методов в систему муниципального управления («проектный офис»)</w:t>
            </w:r>
          </w:p>
        </w:tc>
        <w:tc>
          <w:tcPr>
            <w:tcW w:w="2319" w:type="dxa"/>
          </w:tcPr>
          <w:p w:rsidR="00E431C1" w:rsidRPr="00C7002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C7002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Внедрить принципы «бережливого управления»;</w:t>
            </w:r>
          </w:p>
          <w:p w:rsidR="00E431C1" w:rsidRPr="00C7002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Развитие инициативного бюджетирования;</w:t>
            </w:r>
          </w:p>
          <w:p w:rsidR="00E431C1" w:rsidRPr="00C70022" w:rsidRDefault="00E431C1" w:rsidP="00E431C1">
            <w:pPr>
              <w:spacing w:after="0" w:line="240" w:lineRule="auto"/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Обеспечить при этом полноценное внедрение проектных методов в систему управления округом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C70022" w:rsidRDefault="00C7002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E431C1" w:rsidRPr="00C70022" w:rsidRDefault="00E431C1" w:rsidP="00C70022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0022">
              <w:rPr>
                <w:rStyle w:val="21"/>
                <w:rFonts w:ascii="Times New Roman" w:hAnsi="Times New Roman"/>
              </w:rPr>
              <w:t>Внедрение эффективной системы администрирования доходов и расходов бюджетных средств</w:t>
            </w:r>
          </w:p>
        </w:tc>
        <w:tc>
          <w:tcPr>
            <w:tcW w:w="2319" w:type="dxa"/>
          </w:tcPr>
          <w:p w:rsidR="00E431C1" w:rsidRPr="00C7002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C70022" w:rsidRDefault="00E431C1" w:rsidP="00E431C1">
            <w:pPr>
              <w:spacing w:after="0" w:line="240" w:lineRule="auto"/>
              <w:rPr>
                <w:rFonts w:ascii="Times New Roman" w:hAnsi="Times New Roman"/>
              </w:rPr>
            </w:pPr>
            <w:r w:rsidRPr="00C70022">
              <w:rPr>
                <w:rFonts w:ascii="Times New Roman" w:hAnsi="Times New Roman"/>
              </w:rPr>
              <w:t>Обеспечить повышение качества и эффективности реализации муниципальных целевых программ, как основного инструмента интеграции целей стратегии, бюджетного планирования и операционного управления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C70022" w:rsidRDefault="00C7002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E431C1" w:rsidRPr="00C70022" w:rsidRDefault="00E431C1" w:rsidP="00C70022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70022">
              <w:rPr>
                <w:rStyle w:val="21"/>
                <w:rFonts w:ascii="Times New Roman" w:hAnsi="Times New Roman"/>
              </w:rPr>
              <w:t>Внедрение цифровых технологий для полноценного анализа и контроля эффективности использования имущества, находящегося в муниципальной собственности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C7002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C70022" w:rsidRDefault="00C70022" w:rsidP="00E431C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C70022" w:rsidRDefault="00C7002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C70022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022">
              <w:rPr>
                <w:rStyle w:val="21"/>
                <w:rFonts w:ascii="Times New Roman" w:hAnsi="Times New Roman"/>
                <w:sz w:val="22"/>
                <w:szCs w:val="22"/>
              </w:rPr>
              <w:t>Создание Центра управления данными</w:t>
            </w:r>
          </w:p>
        </w:tc>
        <w:tc>
          <w:tcPr>
            <w:tcW w:w="2319" w:type="dxa"/>
          </w:tcPr>
          <w:p w:rsidR="00E431C1" w:rsidRPr="00C7002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C7002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C70022" w:rsidRPr="00C70022" w:rsidRDefault="00C70022" w:rsidP="00C70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022">
              <w:rPr>
                <w:rFonts w:ascii="Times New Roman" w:hAnsi="Times New Roman"/>
                <w:sz w:val="24"/>
                <w:szCs w:val="24"/>
              </w:rPr>
              <w:t>Совершенствование проектной деятельности;</w:t>
            </w:r>
          </w:p>
          <w:p w:rsidR="00E431C1" w:rsidRPr="00C70022" w:rsidRDefault="00C70022" w:rsidP="00C70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0022">
              <w:rPr>
                <w:rFonts w:ascii="Times New Roman" w:hAnsi="Times New Roman"/>
                <w:sz w:val="24"/>
                <w:szCs w:val="24"/>
              </w:rPr>
              <w:t>Обновление системы электронного документооборота и доработка, внедрение системы «Бережливое управление»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956BF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Приоритетное направление «Сбалансированное пространственное развитие Кыштымского городского округа» 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pStyle w:val="a6"/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56BF7">
              <w:rPr>
                <w:rFonts w:ascii="Times New Roman" w:hAnsi="Times New Roman"/>
                <w:b/>
                <w:bCs/>
                <w:color w:val="000000" w:themeColor="text1"/>
              </w:rPr>
              <w:t>Приоритет «Дорожно-транспортная инфраструктура»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956BF7">
              <w:rPr>
                <w:rFonts w:ascii="Times New Roman" w:hAnsi="Times New Roman"/>
                <w:b/>
                <w:bCs/>
                <w:color w:val="000000" w:themeColor="text1"/>
              </w:rPr>
              <w:t>Цель - повышение индекса качества дорожной инфраструктуры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956BF7" w:rsidRDefault="00E431C1" w:rsidP="00E431C1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956BF7">
              <w:rPr>
                <w:rFonts w:ascii="Times New Roman" w:hAnsi="Times New Roman"/>
                <w:b/>
                <w:bCs/>
                <w:color w:val="000000" w:themeColor="text1"/>
              </w:rPr>
              <w:t>Задача № 1. Повышение уровня безопасности участников дорожного движения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Проведение паспортизаци</w:t>
            </w:r>
            <w:r w:rsidR="00C70022">
              <w:rPr>
                <w:rFonts w:ascii="Times New Roman" w:hAnsi="Times New Roman"/>
              </w:rPr>
              <w:t>и</w:t>
            </w:r>
            <w:r w:rsidRPr="002F020F">
              <w:rPr>
                <w:rFonts w:ascii="Times New Roman" w:hAnsi="Times New Roman"/>
              </w:rPr>
              <w:t xml:space="preserve"> автомобильных дорог местного значения, привести в нормативное состояние сеть опорных </w:t>
            </w:r>
            <w:r w:rsidRPr="002F020F">
              <w:rPr>
                <w:rFonts w:ascii="Times New Roman" w:hAnsi="Times New Roman"/>
              </w:rPr>
              <w:lastRenderedPageBreak/>
              <w:t>автомобильных дорог на территории округа</w:t>
            </w:r>
          </w:p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</w:rPr>
              <w:t>-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 xml:space="preserve">Приведение улично-дорожной сети, автомобильных дорог местного значения в соответствие требованиям государственного стандарта РФ ГОСТ Р50597-93 «Автомобильные дороги и улицы. Требованиям к </w:t>
            </w:r>
            <w:r w:rsidRPr="002F020F">
              <w:rPr>
                <w:rFonts w:ascii="Times New Roman" w:hAnsi="Times New Roman"/>
              </w:rPr>
              <w:lastRenderedPageBreak/>
              <w:t>эксплуатационному состоянию, допустимому по условиям обеспечения безопасности»</w:t>
            </w:r>
          </w:p>
          <w:p w:rsidR="00E431C1" w:rsidRPr="002F020F" w:rsidRDefault="002F020F" w:rsidP="002F020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Приведение в соответствии национальным стандартам все пешеходные переходы, включенные в КСОДД</w:t>
            </w:r>
          </w:p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Приведение улично-дорожной сети, автомобильных дорог местного значения в соответствие требованиям государственного стандарта РФ ГОСТ Р50597-93 «Автомобильные дороги и улицы. Требованиям к эксплуатационному состоянию, допустимому по условиям обеспечения безопасности»</w:t>
            </w:r>
          </w:p>
          <w:p w:rsidR="00E431C1" w:rsidRPr="002F020F" w:rsidRDefault="002F020F" w:rsidP="002F020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Установка дополнительного освещения на пешеходных переходах</w:t>
            </w:r>
          </w:p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C70022" w:rsidRPr="002F020F" w:rsidRDefault="00C70022" w:rsidP="00C700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Приведение улично-дорожной сети, автомобильных дорог местного значения в соответствие требованиям государственного стандарта РФ ГОСТ Р50597-93 «Автомобильные дороги и улицы. Требованиям к эксплуатационному состоянию, допустимому по условиям обеспечения безопасности»</w:t>
            </w:r>
            <w:r>
              <w:rPr>
                <w:rFonts w:ascii="Times New Roman" w:hAnsi="Times New Roman"/>
              </w:rPr>
              <w:t>;</w:t>
            </w:r>
          </w:p>
          <w:p w:rsidR="00C70022" w:rsidRDefault="00C70022" w:rsidP="00C700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нарушений нормативных требований по уличному освещению;</w:t>
            </w:r>
          </w:p>
          <w:p w:rsidR="00E431C1" w:rsidRPr="002F020F" w:rsidRDefault="00C70022" w:rsidP="00C7002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Строительство пешеходного моста в районе ЧГРЭС</w:t>
            </w:r>
          </w:p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2F020F" w:rsidRDefault="00C70022" w:rsidP="00C7002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Приведение улично-дорожной сети, автомобильных дорог местного значения в соответствие требованиям государственного стандарта РФ ГОСТ Р50597-93 «Автомобильные дороги и улицы. Требованиям к эксплуатационному состоянию, допустимому по условиям обеспечения безопасности»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  <w:sz w:val="22"/>
                <w:szCs w:val="22"/>
              </w:rPr>
              <w:t>Обустройство в микрорайонах «умных» остановок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2F020F" w:rsidRDefault="00C70022" w:rsidP="00E431C1">
            <w:pPr>
              <w:rPr>
                <w:rFonts w:ascii="Times New Roman" w:hAnsi="Times New Roman"/>
              </w:rPr>
            </w:pPr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2330F9" w:rsidRDefault="00E431C1" w:rsidP="00E431C1">
            <w:pPr>
              <w:pStyle w:val="a6"/>
              <w:tabs>
                <w:tab w:val="left" w:pos="0"/>
              </w:tabs>
              <w:spacing w:after="0" w:line="360" w:lineRule="auto"/>
              <w:rPr>
                <w:rFonts w:ascii="Times New Roman" w:hAnsi="Times New Roman"/>
                <w:b/>
                <w:bCs/>
                <w:color w:val="FF0000"/>
              </w:rPr>
            </w:pP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>Приоритет «Охрана окружающей среды и экологии»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2330F9" w:rsidRDefault="00E431C1" w:rsidP="00E431C1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>Цель: обеспечить комфортные условия  для проживания в соответствии с высокими стандартами экологического благополучия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2330F9" w:rsidRDefault="00E431C1" w:rsidP="00E431C1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>Задача № 1. Созда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ние</w:t>
            </w: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эффективн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ой</w:t>
            </w: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систем</w:t>
            </w:r>
            <w:r>
              <w:rPr>
                <w:rFonts w:ascii="Times New Roman" w:hAnsi="Times New Roman"/>
                <w:b/>
                <w:bCs/>
                <w:color w:val="000000" w:themeColor="text1"/>
              </w:rPr>
              <w:t>ы</w:t>
            </w: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взаимодействия с участниками проекта  новой системы обращения с отходами: с региональным оператором, управляющими компаниями, промышленными предприятиями, учреждениями и организациями и, как следствие, исключить возможность образования несанкционированных свалок на территории округа и в лесной зоне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Строительство новых очистных сооружений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Предупреждение чрезвычайной ситуации;</w:t>
            </w:r>
          </w:p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Увеличение возможностей для развития округа</w:t>
            </w:r>
            <w:r>
              <w:rPr>
                <w:rFonts w:ascii="Times New Roman" w:hAnsi="Times New Roman"/>
              </w:rPr>
              <w:t>;</w:t>
            </w:r>
          </w:p>
          <w:p w:rsidR="00E431C1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  <w:sz w:val="22"/>
                <w:szCs w:val="22"/>
              </w:rPr>
              <w:t>Реконструкция ГТС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Предупреждение чрезвычайной ситуации;</w:t>
            </w:r>
          </w:p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Увеличение возможностей для развития округа</w:t>
            </w:r>
            <w:r>
              <w:rPr>
                <w:rFonts w:ascii="Times New Roman" w:hAnsi="Times New Roman"/>
              </w:rPr>
              <w:t>;</w:t>
            </w:r>
          </w:p>
          <w:p w:rsidR="00E431C1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  <w:sz w:val="22"/>
                <w:szCs w:val="22"/>
              </w:rPr>
              <w:t>Перевод угольных котельных на природный газ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Надежное теплоснабжение</w:t>
            </w:r>
            <w:r>
              <w:rPr>
                <w:rFonts w:ascii="Times New Roman" w:hAnsi="Times New Roman"/>
              </w:rPr>
              <w:t>;</w:t>
            </w:r>
          </w:p>
          <w:p w:rsidR="00E431C1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Реализация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a6"/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Разработка и внедрение муниципальной целевой программы «Зелёный город»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Ликвидация перестойных зеленых насаждений;</w:t>
            </w:r>
          </w:p>
          <w:p w:rsidR="002F020F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площади зеленых насаждений на территории округа</w:t>
            </w:r>
            <w:r>
              <w:rPr>
                <w:rFonts w:ascii="Times New Roman" w:hAnsi="Times New Roman"/>
              </w:rPr>
              <w:t>;</w:t>
            </w:r>
            <w:r w:rsidRPr="002F020F">
              <w:rPr>
                <w:rFonts w:ascii="Times New Roman" w:hAnsi="Times New Roman"/>
              </w:rPr>
              <w:t xml:space="preserve"> </w:t>
            </w:r>
          </w:p>
          <w:p w:rsidR="00E431C1" w:rsidRPr="002F020F" w:rsidRDefault="002F020F" w:rsidP="002F020F">
            <w:pPr>
              <w:spacing w:after="0" w:line="240" w:lineRule="auto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Реализация национального проекта «Экология»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  <w:sz w:val="22"/>
                <w:szCs w:val="22"/>
              </w:rPr>
              <w:t>Разработка муниципальной целевой программы по формированию культуры раздельного сбора отходов среди населения, развивать систему раздельного сбора отходов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2F020F" w:rsidRDefault="002F020F" w:rsidP="00E431C1">
            <w:pPr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2F020F" w:rsidRDefault="002F020F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b/>
                <w:bCs/>
              </w:rPr>
            </w:pPr>
            <w:r w:rsidRPr="002F020F">
              <w:rPr>
                <w:rFonts w:ascii="Times New Roman" w:hAnsi="Times New Roman"/>
                <w:b/>
                <w:bCs/>
              </w:rPr>
              <w:lastRenderedPageBreak/>
              <w:t>6</w:t>
            </w:r>
          </w:p>
        </w:tc>
        <w:tc>
          <w:tcPr>
            <w:tcW w:w="3807" w:type="dxa"/>
          </w:tcPr>
          <w:p w:rsidR="00E431C1" w:rsidRPr="002F020F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020F">
              <w:rPr>
                <w:rFonts w:ascii="Times New Roman" w:hAnsi="Times New Roman"/>
                <w:sz w:val="22"/>
                <w:szCs w:val="22"/>
              </w:rPr>
              <w:t>Внедрение информационной системы контроля деятельности по сбору, транспортировке ТКО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2F020F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2F020F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2F020F" w:rsidRDefault="002F020F" w:rsidP="00E431C1">
            <w:pPr>
              <w:rPr>
                <w:rFonts w:ascii="Times New Roman" w:hAnsi="Times New Roman"/>
              </w:rPr>
            </w:pPr>
            <w:r w:rsidRPr="002F020F"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2330F9" w:rsidRDefault="00E431C1" w:rsidP="00E431C1">
            <w:pPr>
              <w:pStyle w:val="a6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>Приоритет «Развитие инженерной инфраструктуры»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2330F9" w:rsidRDefault="00E431C1" w:rsidP="00E431C1">
            <w:pPr>
              <w:rPr>
                <w:rFonts w:ascii="Times New Roman" w:hAnsi="Times New Roman"/>
                <w:b/>
                <w:bCs/>
                <w:color w:val="FF0000"/>
              </w:rPr>
            </w:pPr>
            <w:r w:rsidRPr="002330F9">
              <w:rPr>
                <w:rFonts w:ascii="Times New Roman" w:hAnsi="Times New Roman"/>
                <w:b/>
                <w:bCs/>
                <w:color w:val="000000" w:themeColor="text1"/>
              </w:rPr>
              <w:t>Цель: обеспечение населения качественными ЖКУ за счёт повышения надёжности коммунальной инфраструктуры и ТЭК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3408F2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3408F2">
              <w:rPr>
                <w:rStyle w:val="21"/>
                <w:rFonts w:ascii="Times New Roman" w:hAnsi="Times New Roman"/>
                <w:b/>
                <w:bCs/>
              </w:rPr>
              <w:t>Задача №1. Предоставление качественных жилищно-коммунальных услуг потребителям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 xml:space="preserve">Реализация </w:t>
            </w:r>
            <w:proofErr w:type="spellStart"/>
            <w:r w:rsidRPr="003408F2">
              <w:rPr>
                <w:rFonts w:ascii="Times New Roman" w:hAnsi="Times New Roman"/>
              </w:rPr>
              <w:t>энергосервисного</w:t>
            </w:r>
            <w:proofErr w:type="spellEnd"/>
            <w:r w:rsidRPr="003408F2">
              <w:rPr>
                <w:rFonts w:ascii="Times New Roman" w:hAnsi="Times New Roman"/>
              </w:rPr>
              <w:t xml:space="preserve"> контракта в системе наружного освещения округа</w:t>
            </w:r>
          </w:p>
        </w:tc>
        <w:tc>
          <w:tcPr>
            <w:tcW w:w="2319" w:type="dxa"/>
          </w:tcPr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нарушений нормативных требований по уличному освещению;</w:t>
            </w:r>
          </w:p>
          <w:p w:rsidR="00E431C1" w:rsidRPr="003408F2" w:rsidRDefault="003408F2" w:rsidP="003408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8F2">
              <w:rPr>
                <w:rFonts w:ascii="Times New Roman" w:hAnsi="Times New Roman"/>
                <w:sz w:val="22"/>
                <w:szCs w:val="22"/>
              </w:rPr>
              <w:t>Внедрение интеллектуальной системы энергосберегающих технологий в рамках проекта «Умный город»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3408F2" w:rsidRDefault="003408F2" w:rsidP="00E431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инженерных сетей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3</w:t>
            </w:r>
          </w:p>
        </w:tc>
        <w:tc>
          <w:tcPr>
            <w:tcW w:w="3807" w:type="dxa"/>
          </w:tcPr>
          <w:p w:rsidR="00E431C1" w:rsidRPr="003408F2" w:rsidRDefault="00BB5977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и с</w:t>
            </w:r>
            <w:r w:rsidR="00E431C1" w:rsidRPr="003408F2">
              <w:rPr>
                <w:rFonts w:ascii="Times New Roman" w:hAnsi="Times New Roman"/>
              </w:rPr>
              <w:t>троительство газов</w:t>
            </w:r>
            <w:r>
              <w:rPr>
                <w:rFonts w:ascii="Times New Roman" w:hAnsi="Times New Roman"/>
              </w:rPr>
              <w:t>ой</w:t>
            </w:r>
            <w:r w:rsidR="00E431C1" w:rsidRPr="003408F2">
              <w:rPr>
                <w:rFonts w:ascii="Times New Roman" w:hAnsi="Times New Roman"/>
              </w:rPr>
              <w:t xml:space="preserve"> </w:t>
            </w:r>
            <w:proofErr w:type="spellStart"/>
            <w:r w:rsidR="00E431C1" w:rsidRPr="003408F2">
              <w:rPr>
                <w:rFonts w:ascii="Times New Roman" w:hAnsi="Times New Roman"/>
              </w:rPr>
              <w:t>блочно</w:t>
            </w:r>
            <w:proofErr w:type="spellEnd"/>
            <w:r w:rsidR="00E431C1" w:rsidRPr="003408F2">
              <w:rPr>
                <w:rFonts w:ascii="Times New Roman" w:hAnsi="Times New Roman"/>
              </w:rPr>
              <w:t xml:space="preserve"> - модульн</w:t>
            </w:r>
            <w:r>
              <w:rPr>
                <w:rFonts w:ascii="Times New Roman" w:hAnsi="Times New Roman"/>
              </w:rPr>
              <w:t>ой</w:t>
            </w:r>
            <w:r w:rsidR="00E431C1" w:rsidRPr="003408F2">
              <w:rPr>
                <w:rFonts w:ascii="Times New Roman" w:hAnsi="Times New Roman"/>
              </w:rPr>
              <w:t xml:space="preserve"> котельн</w:t>
            </w:r>
            <w:r>
              <w:rPr>
                <w:rFonts w:ascii="Times New Roman" w:hAnsi="Times New Roman"/>
              </w:rPr>
              <w:t>ой</w:t>
            </w:r>
            <w:r w:rsidR="00E431C1" w:rsidRPr="003408F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="00E431C1" w:rsidRPr="003408F2">
              <w:rPr>
                <w:rFonts w:ascii="Times New Roman" w:hAnsi="Times New Roman"/>
              </w:rPr>
              <w:t xml:space="preserve"> ДОЛ «Волна»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3408F2" w:rsidRPr="004953E2" w:rsidRDefault="003408F2" w:rsidP="003408F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Надежное теплоснабжение</w:t>
            </w:r>
            <w:r>
              <w:rPr>
                <w:rFonts w:ascii="Times New Roman" w:hAnsi="Times New Roman"/>
              </w:rPr>
              <w:t>;</w:t>
            </w:r>
          </w:p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Реализация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4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Реализация муниципальной целевой программы по строительству сетей наружного освещения в районах частного сектора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нарушений нормативных требований по уличному освещению;</w:t>
            </w:r>
          </w:p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5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Реализация муниципальной целевой программы по обеспечению инженерной инфраструктуры северной части города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инженерных сетей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6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a6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 xml:space="preserve">Строительство питьевого водовода в посёлке </w:t>
            </w:r>
            <w:proofErr w:type="spellStart"/>
            <w:r w:rsidRPr="003408F2">
              <w:rPr>
                <w:rFonts w:ascii="Times New Roman" w:hAnsi="Times New Roman"/>
              </w:rPr>
              <w:t>Тайгинка</w:t>
            </w:r>
            <w:proofErr w:type="spellEnd"/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инженерных сетей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8F2">
              <w:rPr>
                <w:rFonts w:ascii="Times New Roman" w:hAnsi="Times New Roman"/>
                <w:sz w:val="22"/>
                <w:szCs w:val="22"/>
              </w:rPr>
              <w:t>Модернизация систем водоснабжения и водоотведения, теплоснабжения, в том числе на условиях государственно – частного партнерства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инженерных сетей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3408F2" w:rsidRDefault="003408F2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8</w:t>
            </w:r>
          </w:p>
        </w:tc>
        <w:tc>
          <w:tcPr>
            <w:tcW w:w="3807" w:type="dxa"/>
          </w:tcPr>
          <w:p w:rsidR="00E431C1" w:rsidRPr="003408F2" w:rsidRDefault="00E431C1" w:rsidP="00E431C1">
            <w:pPr>
              <w:pStyle w:val="ConsPlusNormal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08F2">
              <w:rPr>
                <w:rFonts w:ascii="Times New Roman" w:hAnsi="Times New Roman"/>
                <w:sz w:val="22"/>
                <w:szCs w:val="22"/>
              </w:rPr>
              <w:t>Увеличение мощности ГРС «Кыштым» в 2 раза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3408F2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3408F2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3408F2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Реализация разработанных населением проектов газификации</w:t>
            </w:r>
            <w:r>
              <w:rPr>
                <w:rFonts w:ascii="Times New Roman" w:hAnsi="Times New Roman"/>
              </w:rPr>
              <w:t>;</w:t>
            </w:r>
          </w:p>
          <w:p w:rsidR="00E431C1" w:rsidRPr="003408F2" w:rsidRDefault="003408F2" w:rsidP="003408F2">
            <w:pPr>
              <w:spacing w:after="0" w:line="240" w:lineRule="auto"/>
              <w:rPr>
                <w:rFonts w:ascii="Times New Roman" w:hAnsi="Times New Roman"/>
              </w:rPr>
            </w:pPr>
            <w:r w:rsidRPr="003408F2"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85734B" w:rsidRDefault="00E431C1" w:rsidP="00E431C1">
            <w:pPr>
              <w:tabs>
                <w:tab w:val="left" w:pos="-284"/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5734B">
              <w:rPr>
                <w:rFonts w:ascii="Times New Roman" w:hAnsi="Times New Roman"/>
                <w:b/>
                <w:bCs/>
              </w:rPr>
              <w:t>Приоритет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85734B" w:rsidRDefault="00E431C1" w:rsidP="00E431C1">
            <w:pPr>
              <w:rPr>
                <w:rFonts w:ascii="Times New Roman" w:hAnsi="Times New Roman"/>
                <w:b/>
                <w:bCs/>
              </w:rPr>
            </w:pPr>
            <w:r w:rsidRPr="0085734B">
              <w:rPr>
                <w:rFonts w:ascii="Times New Roman" w:hAnsi="Times New Roman"/>
                <w:b/>
                <w:bCs/>
              </w:rPr>
              <w:t>Цель: улучшение стандартов качества жизни и комфортной среды для сохранения качественных трудовых ресурсов и привлечения инвестиции в город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85734B" w:rsidRDefault="00E431C1" w:rsidP="0085734B">
            <w:pPr>
              <w:tabs>
                <w:tab w:val="left" w:pos="-284"/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  <w:b/>
                <w:bCs/>
              </w:rPr>
              <w:t>Задача №1. Реализация в полном объёме программу переселения граждан из ветхого и аварийного жилья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85734B" w:rsidRDefault="0085734B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85734B" w:rsidRDefault="0085734B" w:rsidP="00E431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734B">
              <w:rPr>
                <w:rFonts w:ascii="Times New Roman" w:hAnsi="Times New Roman" w:cs="Times New Roman"/>
                <w:sz w:val="22"/>
                <w:szCs w:val="22"/>
              </w:rPr>
              <w:t>Строительство жилья по программе «Переселение в 2019-2025 годах граждан из аварийного жилищного фонда на территории Кыштымского городского округа, а также детей-сирот, млн. руб.</w:t>
            </w:r>
          </w:p>
        </w:tc>
        <w:tc>
          <w:tcPr>
            <w:tcW w:w="2319" w:type="dxa"/>
          </w:tcPr>
          <w:p w:rsidR="0085734B" w:rsidRPr="0085734B" w:rsidRDefault="0085734B" w:rsidP="0085734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Федеральный бюджет</w:t>
            </w:r>
          </w:p>
          <w:p w:rsidR="00E431C1" w:rsidRPr="0085734B" w:rsidRDefault="0085734B" w:rsidP="0085734B">
            <w:pPr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Областной бюджет, местный бюджет (1%)</w:t>
            </w:r>
          </w:p>
        </w:tc>
        <w:tc>
          <w:tcPr>
            <w:tcW w:w="659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102</w:t>
            </w:r>
          </w:p>
        </w:tc>
        <w:tc>
          <w:tcPr>
            <w:tcW w:w="710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137</w:t>
            </w:r>
          </w:p>
        </w:tc>
        <w:tc>
          <w:tcPr>
            <w:tcW w:w="709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147</w:t>
            </w:r>
          </w:p>
        </w:tc>
        <w:tc>
          <w:tcPr>
            <w:tcW w:w="709" w:type="dxa"/>
            <w:gridSpan w:val="2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214</w:t>
            </w:r>
          </w:p>
        </w:tc>
        <w:tc>
          <w:tcPr>
            <w:tcW w:w="5245" w:type="dxa"/>
          </w:tcPr>
          <w:p w:rsidR="0085734B" w:rsidRPr="0085734B" w:rsidRDefault="0085734B" w:rsidP="0085734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Снижение аварийного жилищного фонда;</w:t>
            </w:r>
          </w:p>
          <w:p w:rsidR="00E431C1" w:rsidRPr="0085734B" w:rsidRDefault="0085734B" w:rsidP="0085734B">
            <w:pPr>
              <w:spacing w:after="0" w:line="240" w:lineRule="auto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85734B" w:rsidRDefault="0085734B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2</w:t>
            </w:r>
          </w:p>
        </w:tc>
        <w:tc>
          <w:tcPr>
            <w:tcW w:w="3807" w:type="dxa"/>
          </w:tcPr>
          <w:p w:rsidR="00E431C1" w:rsidRPr="0085734B" w:rsidRDefault="0085734B" w:rsidP="00E431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жилья по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553D">
              <w:rPr>
                <w:rFonts w:ascii="Times New Roman" w:hAnsi="Times New Roman" w:cs="Times New Roman"/>
                <w:sz w:val="22"/>
                <w:szCs w:val="22"/>
              </w:rPr>
              <w:t>«Оказание молодым семьям государственной поддержки для улучшения жилищных условий» на территории Кыштымского городского округа, Млн. руб.</w:t>
            </w:r>
          </w:p>
        </w:tc>
        <w:tc>
          <w:tcPr>
            <w:tcW w:w="2319" w:type="dxa"/>
          </w:tcPr>
          <w:p w:rsidR="0085734B" w:rsidRDefault="0085734B" w:rsidP="00857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>Областной бюджет, местный бюджет</w:t>
            </w:r>
            <w:r>
              <w:rPr>
                <w:rFonts w:ascii="Times New Roman" w:hAnsi="Times New Roman"/>
              </w:rPr>
              <w:t>,</w:t>
            </w:r>
          </w:p>
          <w:p w:rsidR="00E431C1" w:rsidRPr="0085734B" w:rsidRDefault="0085734B" w:rsidP="0085734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13,5</w:t>
            </w:r>
          </w:p>
        </w:tc>
        <w:tc>
          <w:tcPr>
            <w:tcW w:w="710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14,0</w:t>
            </w:r>
          </w:p>
        </w:tc>
        <w:tc>
          <w:tcPr>
            <w:tcW w:w="709" w:type="dxa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14,5</w:t>
            </w:r>
          </w:p>
        </w:tc>
        <w:tc>
          <w:tcPr>
            <w:tcW w:w="709" w:type="dxa"/>
            <w:gridSpan w:val="2"/>
          </w:tcPr>
          <w:p w:rsidR="00E431C1" w:rsidRPr="0085734B" w:rsidRDefault="0085734B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15,0</w:t>
            </w:r>
          </w:p>
        </w:tc>
        <w:tc>
          <w:tcPr>
            <w:tcW w:w="5245" w:type="dxa"/>
          </w:tcPr>
          <w:p w:rsidR="0085734B" w:rsidRPr="0085734B" w:rsidRDefault="0085734B" w:rsidP="0085734B">
            <w:pPr>
              <w:spacing w:after="0" w:line="240" w:lineRule="auto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Улучшение жилищных условий молодых семей;</w:t>
            </w:r>
          </w:p>
          <w:p w:rsidR="00E431C1" w:rsidRPr="0085734B" w:rsidRDefault="0085734B" w:rsidP="0085734B">
            <w:pPr>
              <w:spacing w:after="0" w:line="240" w:lineRule="auto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14630" w:type="dxa"/>
            <w:gridSpan w:val="9"/>
          </w:tcPr>
          <w:p w:rsidR="00E431C1" w:rsidRPr="00C03D8A" w:rsidRDefault="00E431C1" w:rsidP="00E431C1">
            <w:pPr>
              <w:tabs>
                <w:tab w:val="left" w:pos="-284"/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C03D8A">
              <w:rPr>
                <w:rFonts w:ascii="Times New Roman" w:hAnsi="Times New Roman"/>
                <w:b/>
                <w:bCs/>
              </w:rPr>
              <w:t>Задача №2. Комплексный подход на всех уровнях жилищно-коммунального хозяйства в соответствии со стандартом качества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85734B" w:rsidRDefault="0085734B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1</w:t>
            </w:r>
          </w:p>
        </w:tc>
        <w:tc>
          <w:tcPr>
            <w:tcW w:w="3807" w:type="dxa"/>
          </w:tcPr>
          <w:p w:rsidR="00E431C1" w:rsidRPr="0085734B" w:rsidRDefault="00E431C1" w:rsidP="00E431C1">
            <w:pPr>
              <w:tabs>
                <w:tab w:val="left" w:pos="-284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Реализация комплексных мероприятий по благоустройству дворовых территорий и общественных пространств по предложению жителей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4302B8" w:rsidRPr="0085734B" w:rsidRDefault="004302B8" w:rsidP="004302B8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внебюджет</w:t>
            </w:r>
            <w:proofErr w:type="spellEnd"/>
          </w:p>
        </w:tc>
        <w:tc>
          <w:tcPr>
            <w:tcW w:w="659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E431C1" w:rsidRDefault="0085734B" w:rsidP="00E431C1">
            <w:pPr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Повышение качества жизни и создание наиболее благоприятных условий для проживания</w:t>
            </w:r>
            <w:r w:rsidR="00C70022">
              <w:rPr>
                <w:rFonts w:ascii="Times New Roman" w:hAnsi="Times New Roman"/>
              </w:rPr>
              <w:t>;</w:t>
            </w:r>
          </w:p>
          <w:p w:rsidR="00C70022" w:rsidRPr="0085734B" w:rsidRDefault="00C70022" w:rsidP="00E431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E431C1" w:rsidRPr="00BE4A79" w:rsidTr="000C29BE">
        <w:trPr>
          <w:trHeight w:val="100"/>
        </w:trPr>
        <w:tc>
          <w:tcPr>
            <w:tcW w:w="472" w:type="dxa"/>
          </w:tcPr>
          <w:p w:rsidR="00E431C1" w:rsidRPr="0085734B" w:rsidRDefault="0085734B" w:rsidP="00E431C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807" w:type="dxa"/>
          </w:tcPr>
          <w:p w:rsidR="00E431C1" w:rsidRPr="0085734B" w:rsidRDefault="00E431C1" w:rsidP="0085734B">
            <w:pPr>
              <w:tabs>
                <w:tab w:val="left" w:pos="-284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Решение проблемы расширения площади муниципальных земель под жилищное строительство</w:t>
            </w:r>
          </w:p>
        </w:tc>
        <w:tc>
          <w:tcPr>
            <w:tcW w:w="2319" w:type="dxa"/>
          </w:tcPr>
          <w:p w:rsidR="004302B8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E431C1" w:rsidRPr="0085734B" w:rsidRDefault="004302B8" w:rsidP="004302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659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:rsidR="00E431C1" w:rsidRPr="0085734B" w:rsidRDefault="00E431C1" w:rsidP="00E431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85734B" w:rsidRDefault="0085734B" w:rsidP="0085734B">
            <w:pPr>
              <w:spacing w:after="0" w:line="240" w:lineRule="auto"/>
              <w:rPr>
                <w:rFonts w:ascii="Times New Roman" w:hAnsi="Times New Roman"/>
              </w:rPr>
            </w:pPr>
            <w:r w:rsidRPr="0085734B">
              <w:rPr>
                <w:rFonts w:ascii="Times New Roman" w:hAnsi="Times New Roman"/>
              </w:rPr>
              <w:t>Получение возможностей дальнейшего развития округа</w:t>
            </w:r>
            <w:r w:rsidR="00C70022">
              <w:rPr>
                <w:rFonts w:ascii="Times New Roman" w:hAnsi="Times New Roman"/>
              </w:rPr>
              <w:t>;</w:t>
            </w:r>
          </w:p>
          <w:p w:rsidR="00C70022" w:rsidRPr="0085734B" w:rsidRDefault="00C70022" w:rsidP="008573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  <w:p w:rsidR="003408F2" w:rsidRPr="0085734B" w:rsidRDefault="003408F2" w:rsidP="008573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734B" w:rsidRDefault="0085734B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734B" w:rsidRDefault="0085734B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734B" w:rsidRDefault="0085734B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734B" w:rsidRDefault="0085734B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5734B" w:rsidRDefault="0085734B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7C7D" w:rsidRDefault="00667C7D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302B8" w:rsidRDefault="004302B8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 w:rsidRPr="00AC7EEA">
        <w:rPr>
          <w:rStyle w:val="12"/>
          <w:rFonts w:ascii="Times New Roman" w:hAnsi="Times New Roman"/>
        </w:rPr>
        <w:lastRenderedPageBreak/>
        <w:t xml:space="preserve">Приложение 1 </w:t>
      </w: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 w:rsidRPr="00AC7EEA">
        <w:rPr>
          <w:rStyle w:val="12"/>
          <w:rFonts w:ascii="Times New Roman" w:hAnsi="Times New Roman"/>
        </w:rPr>
        <w:t xml:space="preserve">к  программе </w:t>
      </w:r>
      <w:r>
        <w:rPr>
          <w:rStyle w:val="12"/>
          <w:rFonts w:ascii="Times New Roman" w:hAnsi="Times New Roman"/>
        </w:rPr>
        <w:t>по достижению целевых показателей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 w:rsidRPr="00AC7EEA">
        <w:rPr>
          <w:rStyle w:val="12"/>
          <w:rFonts w:ascii="Times New Roman" w:hAnsi="Times New Roman"/>
        </w:rPr>
        <w:t xml:space="preserve"> социально-экономического развития </w:t>
      </w: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>
        <w:rPr>
          <w:rStyle w:val="12"/>
          <w:rFonts w:ascii="Times New Roman" w:hAnsi="Times New Roman"/>
        </w:rPr>
        <w:t xml:space="preserve">Кыштымского городского округа </w:t>
      </w:r>
      <w:r w:rsidRPr="00AC7EEA">
        <w:rPr>
          <w:rStyle w:val="12"/>
          <w:rFonts w:ascii="Times New Roman" w:hAnsi="Times New Roman"/>
        </w:rPr>
        <w:t>Челябинской области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  <w:spacing w:val="-2"/>
        </w:rPr>
      </w:pPr>
      <w:r w:rsidRPr="00AC7EEA">
        <w:rPr>
          <w:rStyle w:val="12"/>
          <w:rFonts w:ascii="Times New Roman" w:hAnsi="Times New Roman"/>
        </w:rPr>
        <w:t xml:space="preserve"> на 2019 год и плановый период </w:t>
      </w:r>
      <w:r w:rsidRPr="00AC7EEA">
        <w:rPr>
          <w:rStyle w:val="12"/>
          <w:rFonts w:ascii="Times New Roman" w:hAnsi="Times New Roman"/>
          <w:spacing w:val="-2"/>
        </w:rPr>
        <w:t>до 2025 года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  <w:spacing w:val="-2"/>
        </w:rPr>
      </w:pPr>
    </w:p>
    <w:p w:rsidR="009243A3" w:rsidRPr="008B096A" w:rsidRDefault="009243A3" w:rsidP="004A53F1">
      <w:pPr>
        <w:spacing w:after="0" w:line="240" w:lineRule="auto"/>
        <w:jc w:val="center"/>
        <w:rPr>
          <w:rStyle w:val="21"/>
          <w:rFonts w:ascii="Times New Roman" w:hAnsi="Times New Roman"/>
          <w:b/>
          <w:spacing w:val="-6"/>
          <w:sz w:val="24"/>
          <w:szCs w:val="24"/>
        </w:rPr>
      </w:pPr>
      <w:r w:rsidRPr="008B096A">
        <w:rPr>
          <w:rStyle w:val="21"/>
          <w:rFonts w:ascii="Times New Roman" w:hAnsi="Times New Roman"/>
          <w:b/>
          <w:spacing w:val="-6"/>
          <w:sz w:val="24"/>
          <w:szCs w:val="24"/>
        </w:rPr>
        <w:t xml:space="preserve">Перечень муниципальных программ, предусмотренных к реализации на период действия программы по достижению целевых показателей социально-экономического развития </w:t>
      </w:r>
      <w:r w:rsidRPr="008B096A">
        <w:rPr>
          <w:rFonts w:ascii="Times New Roman" w:hAnsi="Times New Roman"/>
          <w:b/>
          <w:sz w:val="24"/>
          <w:szCs w:val="24"/>
        </w:rPr>
        <w:t xml:space="preserve">Кыштымского городского округа </w:t>
      </w:r>
      <w:r w:rsidRPr="008B096A">
        <w:rPr>
          <w:rStyle w:val="21"/>
          <w:rFonts w:ascii="Times New Roman" w:hAnsi="Times New Roman"/>
          <w:b/>
          <w:spacing w:val="-6"/>
          <w:sz w:val="24"/>
          <w:szCs w:val="24"/>
        </w:rPr>
        <w:t>Челябинской области на 2019 год и плановый период до 2025 года</w:t>
      </w:r>
    </w:p>
    <w:p w:rsidR="009243A3" w:rsidRPr="003B60D3" w:rsidRDefault="009243A3" w:rsidP="004A53F1">
      <w:pPr>
        <w:spacing w:after="0" w:line="240" w:lineRule="auto"/>
        <w:jc w:val="center"/>
        <w:rPr>
          <w:rStyle w:val="12"/>
          <w:rFonts w:cs="Arial"/>
          <w:b/>
          <w:bCs/>
          <w:color w:val="008000"/>
        </w:rPr>
      </w:pPr>
    </w:p>
    <w:tbl>
      <w:tblPr>
        <w:tblW w:w="14941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"/>
        <w:gridCol w:w="2903"/>
        <w:gridCol w:w="1559"/>
        <w:gridCol w:w="1332"/>
        <w:gridCol w:w="1442"/>
        <w:gridCol w:w="1176"/>
        <w:gridCol w:w="1224"/>
        <w:gridCol w:w="1219"/>
        <w:gridCol w:w="3534"/>
      </w:tblGrid>
      <w:tr w:rsidR="009243A3" w:rsidRPr="00AC7EEA" w:rsidTr="00BA016C">
        <w:trPr>
          <w:trHeight w:hRule="exact" w:val="387"/>
          <w:jc w:val="center"/>
        </w:trPr>
        <w:tc>
          <w:tcPr>
            <w:tcW w:w="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№ п/п</w:t>
            </w:r>
          </w:p>
        </w:tc>
        <w:tc>
          <w:tcPr>
            <w:tcW w:w="29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Наименование муниципальной</w:t>
            </w:r>
          </w:p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Срок реализации, год</w:t>
            </w:r>
          </w:p>
        </w:tc>
        <w:tc>
          <w:tcPr>
            <w:tcW w:w="13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Объем финансирования,</w:t>
            </w:r>
          </w:p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тыс. руб.</w:t>
            </w:r>
          </w:p>
        </w:tc>
        <w:tc>
          <w:tcPr>
            <w:tcW w:w="5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Источники финансирования, тыс. руб.</w:t>
            </w:r>
          </w:p>
        </w:tc>
        <w:tc>
          <w:tcPr>
            <w:tcW w:w="3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Ожидаемые</w:t>
            </w:r>
          </w:p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результаты</w:t>
            </w:r>
          </w:p>
        </w:tc>
      </w:tr>
      <w:tr w:rsidR="009243A3" w:rsidRPr="00AC7EEA" w:rsidTr="00BA016C">
        <w:trPr>
          <w:trHeight w:hRule="exact" w:val="870"/>
          <w:jc w:val="center"/>
        </w:trPr>
        <w:tc>
          <w:tcPr>
            <w:tcW w:w="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29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Местный</w:t>
            </w:r>
          </w:p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8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left="19" w:right="269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«Поддержка и развитие малого и среднего предпринимательства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Style w:val="12"/>
                <w:rFonts w:ascii="Times New Roman" w:hAnsi="Times New Roman"/>
              </w:rPr>
            </w:pPr>
            <w:r>
              <w:rPr>
                <w:rStyle w:val="12"/>
                <w:rFonts w:ascii="Times New Roman" w:hAnsi="Times New Roman"/>
              </w:rPr>
              <w:t>20</w:t>
            </w:r>
            <w:r w:rsidR="002F7C50">
              <w:rPr>
                <w:rStyle w:val="12"/>
                <w:rFonts w:ascii="Times New Roman" w:hAnsi="Times New Roman"/>
              </w:rPr>
              <w:t>22</w:t>
            </w:r>
            <w:r>
              <w:rPr>
                <w:rStyle w:val="12"/>
                <w:rFonts w:ascii="Times New Roman" w:hAnsi="Times New Roman"/>
              </w:rPr>
              <w:t>-2024</w:t>
            </w:r>
          </w:p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Style w:val="12"/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2F7C50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</w:t>
            </w:r>
            <w:r w:rsidR="009243A3"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114D0F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</w:t>
            </w:r>
            <w:r w:rsidR="009243A3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ind w:left="-36" w:right="1" w:firstLine="37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>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left="19" w:right="2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Улучшение условий и охраны труда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2020-</w:t>
            </w:r>
            <w:r>
              <w:rPr>
                <w:rFonts w:ascii="Times New Roman" w:hAnsi="Times New Roman"/>
                <w:spacing w:val="-3"/>
              </w:rPr>
              <w:t>202</w:t>
            </w:r>
            <w:r w:rsidR="002F7C50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2F7C50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150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2F7C50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2F7C50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</w:t>
            </w:r>
            <w:r w:rsidR="009243A3" w:rsidRPr="00AC7EEA">
              <w:rPr>
                <w:rFonts w:ascii="Times New Roman" w:hAnsi="Times New Roman"/>
                <w:spacing w:val="-3"/>
              </w:rPr>
              <w:t>50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>Улучшение условий и охраны труда, сохранение жизни и здоровья работников в процессе трудовой деятельности в учреждениях и организациях и  как следствие, снижение уровня производственного травматизма и профессиональной заболеваемости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3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righ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культуры и туризма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2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</w:t>
            </w:r>
            <w:r>
              <w:rPr>
                <w:rStyle w:val="12"/>
                <w:rFonts w:ascii="Times New Roman" w:hAnsi="Times New Roman"/>
                <w:spacing w:val="-3"/>
              </w:rPr>
              <w:t>202</w:t>
            </w:r>
            <w:r w:rsidR="002F7C50"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460225,7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8318,2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451907,5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45" w:firstLine="17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 xml:space="preserve">Создание благоприятных условий для формирования духовно-нравственных и культурно-ценностных  ориентиров населения Кыштымского городского округа </w:t>
            </w:r>
            <w:r w:rsidRPr="00AC7EEA">
              <w:rPr>
                <w:rFonts w:ascii="Times New Roman" w:hAnsi="Times New Roman"/>
              </w:rPr>
              <w:lastRenderedPageBreak/>
              <w:t>посредством развития сферы культуры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righ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Доступная среда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2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2019-</w:t>
            </w:r>
            <w:r>
              <w:rPr>
                <w:rStyle w:val="12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4268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4268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2F7C50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Повышение качества жизни инвалидов и уровня  доступности жилых помещений, объектов  и услуг в приоритетных сферах жизнедеятельности инвалидов и других маломобильных групп населения КГО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5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качества жизни граждан пожилого возраста и иных категорий граждан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2020-</w:t>
            </w: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12493,1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12493,1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Создание социально-экономических и организационных условий для повышения качества жизни граждан пожилого возраста и других категорий граждан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информационного общества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</w:t>
            </w:r>
            <w:r>
              <w:rPr>
                <w:rStyle w:val="12"/>
                <w:rFonts w:ascii="Times New Roman" w:hAnsi="Times New Roman"/>
                <w:spacing w:val="-3"/>
              </w:rPr>
              <w:t>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51064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51064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>повышение качества жизни населения Кыштымского городского округа  за счет использования информационных и телекоммуникационных технологий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эффективности муниципального управления и открытости деятельности органов местного самоуправления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</w:t>
            </w:r>
            <w:r>
              <w:rPr>
                <w:rStyle w:val="12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24250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24250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повышения эффективности муниципального управления и открытости  деятельности администрации Кыштымского </w:t>
            </w:r>
            <w:r w:rsidRPr="00924F91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как органа местного самоуправления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Обеспечение доступным и комфортным жиль</w:t>
            </w:r>
            <w:r>
              <w:rPr>
                <w:rFonts w:ascii="Times New Roman" w:hAnsi="Times New Roman"/>
              </w:rPr>
              <w:t>ем граждан Российской Федерации»</w:t>
            </w:r>
            <w:r w:rsidRPr="00AC7EEA">
              <w:rPr>
                <w:rFonts w:ascii="Times New Roman" w:hAnsi="Times New Roman"/>
              </w:rPr>
              <w:t xml:space="preserve"> в Кыштымском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2018-202</w:t>
            </w:r>
            <w:r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376775,1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376775,1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комплексное решение проблемы обеспечения жильем граждан, признанных нуждающимися в жилых помещениях в установленном порядке</w:t>
            </w:r>
          </w:p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507888">
              <w:rPr>
                <w:rFonts w:ascii="Times New Roman" w:hAnsi="Times New Roman"/>
              </w:rPr>
              <w:t>«Переселение в 2019-2025 годах граждан из аварийного жилищного фонда на территории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507888">
              <w:rPr>
                <w:rStyle w:val="12"/>
                <w:rFonts w:ascii="Times New Roman" w:hAnsi="Times New Roman"/>
                <w:spacing w:val="-3"/>
              </w:rPr>
              <w:t>2019-2025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557442,7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554403,8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3038,9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>Уменьшение аварийного жилищного фонда Кыштымского городского округа, признанного аварийным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0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физической культуры и спорта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2018-202</w:t>
            </w:r>
            <w:r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195800,2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119344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76456,2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>Улучшение состояния здоровья жителей Кыштымского городского округа за счет обеспечения доступности занятий физической культурой и спортом при эффективном использовании спортивных объектов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эффективности реализации молодежной политики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2019-202</w:t>
            </w:r>
            <w:r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1924,5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1474,5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ind w:firstLine="425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При реализации программы количество мероприятий, направленных на вовлечение молодежи в социальную, общественно-политическую и культурную жизнь общества должно быть не менее 30 в год;</w:t>
            </w:r>
          </w:p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lastRenderedPageBreak/>
              <w:t>1</w:t>
            </w:r>
            <w:r w:rsidR="002F7C50">
              <w:rPr>
                <w:sz w:val="22"/>
                <w:szCs w:val="22"/>
              </w:rPr>
              <w:t>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Обеспечение общественного порядка и противодействие преступности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</w:t>
            </w:r>
            <w:r>
              <w:rPr>
                <w:rStyle w:val="12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18096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18096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D27B67" w:rsidRDefault="009243A3" w:rsidP="00BA016C">
            <w:pPr>
              <w:pStyle w:val="ConsPlusNonformat"/>
              <w:widowControl/>
              <w:tabs>
                <w:tab w:val="left" w:pos="317"/>
              </w:tabs>
              <w:ind w:left="34"/>
              <w:jc w:val="both"/>
              <w:rPr>
                <w:rFonts w:ascii="Times New Roman" w:hAnsi="Times New Roman"/>
              </w:rPr>
            </w:pPr>
            <w:r w:rsidRPr="00D27B67">
              <w:rPr>
                <w:rFonts w:ascii="Times New Roman" w:hAnsi="Times New Roman"/>
              </w:rPr>
              <w:t>Обеспечение   безопасности   граждан   на   территории Кыштымского городского округа.</w:t>
            </w:r>
          </w:p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Защита населения и территории от чрезвычайных ситуаций, обеспечение пожарной безопасности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</w:t>
            </w:r>
            <w:r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>Повышение уровня защиты населения и территории от чрезвычайных ситуаций природного и техногенного характера, обеспечение пожарной безопасности на территории Кыштымского городского округа.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образования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2016-</w:t>
            </w:r>
            <w:r>
              <w:rPr>
                <w:rStyle w:val="12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3498263,6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232000</w:t>
            </w:r>
            <w:r w:rsidRPr="00AC7EEA">
              <w:rPr>
                <w:rFonts w:ascii="Times New Roman" w:hAnsi="Times New Roman"/>
                <w:spacing w:val="-3"/>
              </w:rPr>
              <w:t>0</w:t>
            </w:r>
            <w:r>
              <w:rPr>
                <w:rFonts w:ascii="Times New Roman" w:hAnsi="Times New Roman"/>
                <w:spacing w:val="-3"/>
              </w:rPr>
              <w:t>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1178262,8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Кыштымского городского округа;</w:t>
            </w:r>
          </w:p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5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«Развитие улично-дорожной сети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374059,6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332237,1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41822,5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 xml:space="preserve">Повышение общего уровня благоустройства города и жизнеобеспечения населения на основании реализации комплекса мер по повышению эффективности капиталовложений в транспортную систему города путем </w:t>
            </w:r>
            <w:r w:rsidRPr="00924F91">
              <w:rPr>
                <w:rFonts w:ascii="Times New Roman" w:hAnsi="Times New Roman"/>
              </w:rPr>
              <w:lastRenderedPageBreak/>
              <w:t>рационального распределения средств и концентрации ресурсов на требуемых направлениях развития улично-дорожной сети города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lastRenderedPageBreak/>
              <w:t>1</w:t>
            </w:r>
            <w:r w:rsidR="002F7C50">
              <w:rPr>
                <w:sz w:val="22"/>
                <w:szCs w:val="22"/>
              </w:rPr>
              <w:t>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"Благоустройство Кыштымского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2018-202</w:t>
            </w:r>
            <w:r>
              <w:rPr>
                <w:rStyle w:val="12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134670,7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134670,7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924F91">
              <w:rPr>
                <w:rStyle w:val="12"/>
                <w:rFonts w:ascii="Times New Roman" w:hAnsi="Times New Roman"/>
              </w:rPr>
              <w:t>Совершенствование системы  комплексного благоустройства территории КГО, создание комфортных условий для проживания и отдыха населения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«Формирование комфортной городской среды» на территории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2018-</w:t>
            </w:r>
            <w:r>
              <w:rPr>
                <w:rStyle w:val="12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83798,2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67122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15998,2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678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924F91">
              <w:rPr>
                <w:rStyle w:val="12"/>
                <w:rFonts w:ascii="Times New Roman" w:hAnsi="Times New Roman"/>
              </w:rPr>
              <w:t>Повышение качества жизни и создание наиболее благоприятных условий  для проживания жильцов путем решения вопросов по благоустройству придомовых территорий МКД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  <w:r w:rsidR="002F7C50">
              <w:rPr>
                <w:sz w:val="22"/>
                <w:szCs w:val="22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Энергосбережение и повышение энергетической эффективности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</w:rPr>
              <w:t>2022-</w:t>
            </w:r>
            <w:r w:rsidR="009243A3" w:rsidRPr="00AC7EEA">
              <w:rPr>
                <w:rStyle w:val="12"/>
                <w:rFonts w:ascii="Times New Roman" w:hAnsi="Times New Roman"/>
              </w:rPr>
              <w:t>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2F7C50" w:rsidP="00BA016C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«Реконструкция и модернизация системы теплоснабжения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t>2022-</w:t>
            </w:r>
            <w:r w:rsidR="009243A3" w:rsidRPr="00AC7EEA">
              <w:rPr>
                <w:rStyle w:val="12"/>
                <w:rFonts w:ascii="Times New Roman" w:hAnsi="Times New Roman"/>
              </w:rPr>
              <w:t>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367000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36700</w:t>
            </w: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0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 xml:space="preserve">«Внесение в государственный кадастр недвижимости сведений о </w:t>
            </w:r>
            <w:r w:rsidRPr="00AC7EEA">
              <w:rPr>
                <w:rFonts w:ascii="Times New Roman" w:hAnsi="Times New Roman"/>
              </w:rPr>
              <w:lastRenderedPageBreak/>
              <w:t>границах населенных пунктов Кыштымского городского округа Челябинской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lastRenderedPageBreak/>
              <w:t>2021-</w:t>
            </w:r>
            <w:r w:rsidR="009243A3" w:rsidRPr="00AC7EEA">
              <w:rPr>
                <w:rStyle w:val="12"/>
                <w:rFonts w:ascii="Times New Roman" w:hAnsi="Times New Roman"/>
              </w:rPr>
              <w:t>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Поддержка некоммерческих организаций и общественных объединени</w:t>
            </w:r>
            <w:r>
              <w:rPr>
                <w:rFonts w:ascii="Times New Roman" w:hAnsi="Times New Roman"/>
              </w:rPr>
              <w:t>й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t>2022-</w:t>
            </w:r>
            <w:r w:rsidR="009243A3" w:rsidRPr="00AC7EEA">
              <w:rPr>
                <w:rStyle w:val="12"/>
                <w:rFonts w:ascii="Times New Roman" w:hAnsi="Times New Roman"/>
              </w:rPr>
              <w:t>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«Содействие развитию садоводства в Кыштымском городском округе»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t>2020-2022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398,0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398,0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A2023E">
              <w:rPr>
                <w:rStyle w:val="12"/>
                <w:rFonts w:ascii="Times New Roman" w:hAnsi="Times New Roman"/>
              </w:rPr>
              <w:t>Развитие садоводческих товариществ на территории КГО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Экологическая программа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2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16885,9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16885,9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A2023E">
              <w:rPr>
                <w:rStyle w:val="12"/>
                <w:rFonts w:ascii="Times New Roman" w:hAnsi="Times New Roman"/>
              </w:rPr>
              <w:t>Комплексный подход  к решению вопросов охраны окружающей среды</w:t>
            </w:r>
          </w:p>
        </w:tc>
      </w:tr>
      <w:tr w:rsidR="009243A3" w:rsidRPr="00AC7EEA" w:rsidTr="00BA016C">
        <w:trPr>
          <w:trHeight w:val="13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Архитектура и градостроительств</w:t>
            </w:r>
            <w:r>
              <w:rPr>
                <w:rFonts w:ascii="Times New Roman" w:hAnsi="Times New Roman"/>
              </w:rPr>
              <w:t>о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2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trHeight w:val="200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lastRenderedPageBreak/>
              <w:t>2</w:t>
            </w:r>
            <w:r w:rsidR="002F7C50">
              <w:rPr>
                <w:sz w:val="22"/>
                <w:szCs w:val="22"/>
              </w:rPr>
              <w:t>5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«Внесение в Единый государственный реестр недвижимости сведений о границах территориальных зон Кыштымского городского округа Челябинской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2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1735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1735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trHeight w:val="128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«Обеспечение эффективности использования муниципального имущества»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2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</w:rPr>
            </w:pPr>
          </w:p>
        </w:tc>
      </w:tr>
      <w:tr w:rsidR="009243A3" w:rsidRPr="00AC7EEA" w:rsidTr="00BA016C">
        <w:trPr>
          <w:trHeight w:val="10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8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  <w:r w:rsidR="002F7C50">
              <w:rPr>
                <w:sz w:val="22"/>
                <w:szCs w:val="22"/>
              </w:rPr>
              <w:t>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 xml:space="preserve">«Кадровое обеспечение ГБУЗ «Городская больница им. А.П. </w:t>
            </w:r>
            <w:r>
              <w:rPr>
                <w:rFonts w:ascii="Times New Roman" w:hAnsi="Times New Roman"/>
              </w:rPr>
              <w:t>С</w:t>
            </w:r>
            <w:r w:rsidRPr="00AC7EEA">
              <w:rPr>
                <w:rFonts w:ascii="Times New Roman" w:hAnsi="Times New Roman"/>
              </w:rPr>
              <w:t>илаева г. Кыштым»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 w:rsidRPr="00AC7EEA">
              <w:rPr>
                <w:rStyle w:val="12"/>
                <w:rFonts w:ascii="Times New Roman" w:hAnsi="Times New Roman"/>
                <w:spacing w:val="-3"/>
              </w:rPr>
              <w:t>2020 (ежегодно новая)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  <w:r w:rsidRPr="00A2023E">
              <w:rPr>
                <w:rStyle w:val="12"/>
                <w:rFonts w:ascii="Times New Roman" w:hAnsi="Times New Roman"/>
              </w:rPr>
              <w:t>Улучшение доступности и повышение качества  оказания медицинской помощи населению КГО</w:t>
            </w:r>
          </w:p>
        </w:tc>
      </w:tr>
      <w:tr w:rsidR="002F7C50" w:rsidRPr="00AC7EEA" w:rsidTr="00BA016C">
        <w:trPr>
          <w:trHeight w:val="10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2F7C50" w:rsidP="00BA016C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2F7C50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на территории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t>2021-2025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2023E" w:rsidRDefault="002F7C50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</w:p>
        </w:tc>
      </w:tr>
      <w:tr w:rsidR="002F7C50" w:rsidRPr="00AC7EEA" w:rsidTr="00BA016C">
        <w:trPr>
          <w:trHeight w:val="10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2F7C50" w:rsidP="00BA016C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2F7C50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«Укрепление здоровья населения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Style w:val="12"/>
                <w:rFonts w:ascii="Times New Roman" w:hAnsi="Times New Roman"/>
                <w:spacing w:val="-3"/>
              </w:rPr>
            </w:pPr>
            <w:r>
              <w:rPr>
                <w:rStyle w:val="12"/>
                <w:rFonts w:ascii="Times New Roman" w:hAnsi="Times New Roman"/>
                <w:spacing w:val="-3"/>
              </w:rPr>
              <w:t>2022-2025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C7EEA" w:rsidRDefault="00D53C01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C50" w:rsidRPr="00A2023E" w:rsidRDefault="002F7C50" w:rsidP="00BA016C">
            <w:pPr>
              <w:pStyle w:val="a6"/>
              <w:shd w:val="clear" w:color="auto" w:fill="FFFFFF"/>
              <w:snapToGrid w:val="0"/>
              <w:ind w:left="17"/>
              <w:rPr>
                <w:rStyle w:val="12"/>
                <w:rFonts w:ascii="Times New Roman" w:hAnsi="Times New Roman"/>
              </w:rPr>
            </w:pPr>
          </w:p>
        </w:tc>
      </w:tr>
    </w:tbl>
    <w:p w:rsidR="009243A3" w:rsidRDefault="009243A3" w:rsidP="00A2023E">
      <w:pPr>
        <w:jc w:val="right"/>
        <w:rPr>
          <w:rFonts w:ascii="Times New Roman" w:hAnsi="Times New Roman"/>
        </w:rPr>
      </w:pPr>
    </w:p>
    <w:p w:rsidR="009243A3" w:rsidRPr="00B759E8" w:rsidRDefault="009243A3" w:rsidP="0072392F">
      <w:pPr>
        <w:spacing w:after="0"/>
        <w:jc w:val="right"/>
        <w:rPr>
          <w:rFonts w:ascii="Times New Roman" w:hAnsi="Times New Roman"/>
        </w:rPr>
      </w:pPr>
      <w:r w:rsidRPr="00B759E8">
        <w:rPr>
          <w:rFonts w:ascii="Times New Roman" w:hAnsi="Times New Roman"/>
        </w:rPr>
        <w:lastRenderedPageBreak/>
        <w:t>Приложение 2</w:t>
      </w:r>
    </w:p>
    <w:p w:rsidR="009243A3" w:rsidRDefault="009243A3" w:rsidP="0072392F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 w:rsidRPr="00B759E8">
        <w:rPr>
          <w:rFonts w:ascii="Times New Roman" w:hAnsi="Times New Roman"/>
        </w:rPr>
        <w:t xml:space="preserve"> </w:t>
      </w:r>
      <w:r w:rsidRPr="00AC7EEA">
        <w:rPr>
          <w:rStyle w:val="12"/>
          <w:rFonts w:ascii="Times New Roman" w:hAnsi="Times New Roman"/>
        </w:rPr>
        <w:t xml:space="preserve">к  программе </w:t>
      </w:r>
      <w:r>
        <w:rPr>
          <w:rStyle w:val="12"/>
          <w:rFonts w:ascii="Times New Roman" w:hAnsi="Times New Roman"/>
        </w:rPr>
        <w:t>по достижению целевых показателей</w:t>
      </w:r>
    </w:p>
    <w:p w:rsidR="009243A3" w:rsidRPr="00AC7EEA" w:rsidRDefault="009243A3" w:rsidP="0072392F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 w:rsidRPr="00AC7EEA">
        <w:rPr>
          <w:rStyle w:val="12"/>
          <w:rFonts w:ascii="Times New Roman" w:hAnsi="Times New Roman"/>
        </w:rPr>
        <w:t xml:space="preserve"> социально-экономического развития </w:t>
      </w:r>
    </w:p>
    <w:p w:rsidR="009243A3" w:rsidRDefault="009243A3" w:rsidP="0072392F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</w:rPr>
      </w:pPr>
      <w:r>
        <w:rPr>
          <w:rStyle w:val="12"/>
          <w:rFonts w:ascii="Times New Roman" w:hAnsi="Times New Roman"/>
        </w:rPr>
        <w:t xml:space="preserve">Кыштымского городского округа </w:t>
      </w:r>
      <w:r w:rsidRPr="00AC7EEA">
        <w:rPr>
          <w:rStyle w:val="12"/>
          <w:rFonts w:ascii="Times New Roman" w:hAnsi="Times New Roman"/>
        </w:rPr>
        <w:t>Челябинской области</w:t>
      </w:r>
    </w:p>
    <w:p w:rsidR="009243A3" w:rsidRPr="00AC7EEA" w:rsidRDefault="009243A3" w:rsidP="0072392F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  <w:spacing w:val="-2"/>
        </w:rPr>
      </w:pPr>
      <w:r w:rsidRPr="00AC7EEA">
        <w:rPr>
          <w:rStyle w:val="12"/>
          <w:rFonts w:ascii="Times New Roman" w:hAnsi="Times New Roman"/>
        </w:rPr>
        <w:t xml:space="preserve"> на 2019 год и плановый период </w:t>
      </w:r>
      <w:r w:rsidRPr="00AC7EEA">
        <w:rPr>
          <w:rStyle w:val="12"/>
          <w:rFonts w:ascii="Times New Roman" w:hAnsi="Times New Roman"/>
          <w:spacing w:val="-2"/>
        </w:rPr>
        <w:t>до 2025 года</w:t>
      </w:r>
    </w:p>
    <w:p w:rsidR="009243A3" w:rsidRPr="00B759E8" w:rsidRDefault="009243A3" w:rsidP="0072392F">
      <w:pPr>
        <w:tabs>
          <w:tab w:val="left" w:pos="38"/>
        </w:tabs>
        <w:spacing w:after="0" w:line="240" w:lineRule="auto"/>
        <w:jc w:val="right"/>
        <w:rPr>
          <w:rStyle w:val="12"/>
          <w:rFonts w:ascii="Times New Roman" w:hAnsi="Times New Roman"/>
          <w:spacing w:val="-2"/>
        </w:rPr>
      </w:pPr>
    </w:p>
    <w:p w:rsidR="004647F5" w:rsidRPr="008B096A" w:rsidRDefault="004647F5" w:rsidP="004647F5">
      <w:pPr>
        <w:pStyle w:val="a6"/>
        <w:spacing w:line="240" w:lineRule="auto"/>
        <w:jc w:val="center"/>
        <w:rPr>
          <w:rFonts w:ascii="Times New Roman" w:hAnsi="Times New Roman"/>
        </w:rPr>
      </w:pPr>
      <w:r w:rsidRPr="008B096A">
        <w:rPr>
          <w:rStyle w:val="21"/>
          <w:rFonts w:ascii="Times New Roman" w:hAnsi="Times New Roman"/>
          <w:sz w:val="28"/>
          <w:szCs w:val="28"/>
        </w:rPr>
        <w:t>Портфель инвестиционных проектов, реализуемых</w:t>
      </w:r>
      <w:r w:rsidRPr="008B096A">
        <w:rPr>
          <w:rStyle w:val="21"/>
          <w:rFonts w:ascii="Times New Roman" w:hAnsi="Times New Roman"/>
          <w:bCs/>
          <w:sz w:val="28"/>
          <w:szCs w:val="28"/>
        </w:rPr>
        <w:t xml:space="preserve"> на территории </w:t>
      </w:r>
      <w:r w:rsidRPr="008B096A">
        <w:rPr>
          <w:rFonts w:ascii="Times New Roman" w:hAnsi="Times New Roman"/>
          <w:sz w:val="28"/>
          <w:szCs w:val="28"/>
        </w:rPr>
        <w:t xml:space="preserve">Кыштымского городского округа Челябинской области в 2019 году </w:t>
      </w:r>
      <w:proofErr w:type="gramStart"/>
      <w:r w:rsidRPr="008B096A">
        <w:rPr>
          <w:rFonts w:ascii="Times New Roman" w:hAnsi="Times New Roman"/>
          <w:sz w:val="28"/>
          <w:szCs w:val="28"/>
        </w:rPr>
        <w:t>и  плановый</w:t>
      </w:r>
      <w:proofErr w:type="gramEnd"/>
      <w:r w:rsidRPr="008B096A">
        <w:rPr>
          <w:rFonts w:ascii="Times New Roman" w:hAnsi="Times New Roman"/>
          <w:sz w:val="28"/>
          <w:szCs w:val="28"/>
        </w:rPr>
        <w:t xml:space="preserve"> период до 2025 года</w:t>
      </w:r>
      <w:r w:rsidRPr="008B096A">
        <w:rPr>
          <w:rStyle w:val="21"/>
          <w:rFonts w:ascii="Times New Roman" w:hAnsi="Times New Roman"/>
          <w:spacing w:val="-8"/>
          <w:sz w:val="28"/>
          <w:szCs w:val="28"/>
        </w:rPr>
        <w:t>.</w:t>
      </w:r>
    </w:p>
    <w:tbl>
      <w:tblPr>
        <w:tblW w:w="14909" w:type="dxa"/>
        <w:tblInd w:w="-5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"/>
        <w:gridCol w:w="3535"/>
        <w:gridCol w:w="1417"/>
        <w:gridCol w:w="1773"/>
        <w:gridCol w:w="1320"/>
        <w:gridCol w:w="1276"/>
        <w:gridCol w:w="1134"/>
        <w:gridCol w:w="1440"/>
        <w:gridCol w:w="2420"/>
      </w:tblGrid>
      <w:tr w:rsidR="004647F5" w:rsidRPr="000B7055" w:rsidTr="004647F5">
        <w:trPr>
          <w:trHeight w:hRule="exact" w:val="387"/>
        </w:trPr>
        <w:tc>
          <w:tcPr>
            <w:tcW w:w="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№ п/п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Наименование инвестиционного проекта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Срок</w:t>
            </w:r>
          </w:p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реализации, годы</w:t>
            </w:r>
          </w:p>
        </w:tc>
        <w:tc>
          <w:tcPr>
            <w:tcW w:w="1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Объем</w:t>
            </w:r>
          </w:p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финансирования,</w:t>
            </w:r>
          </w:p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тыс. руб.</w:t>
            </w:r>
          </w:p>
        </w:tc>
        <w:tc>
          <w:tcPr>
            <w:tcW w:w="51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Источники финансирования, тыс. руб.</w:t>
            </w:r>
          </w:p>
        </w:tc>
        <w:tc>
          <w:tcPr>
            <w:tcW w:w="24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Ожидаемые</w:t>
            </w:r>
          </w:p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результаты</w:t>
            </w:r>
          </w:p>
        </w:tc>
      </w:tr>
      <w:tr w:rsidR="004647F5" w:rsidRPr="000B7055" w:rsidTr="004647F5">
        <w:trPr>
          <w:trHeight w:hRule="exact" w:val="617"/>
        </w:trPr>
        <w:tc>
          <w:tcPr>
            <w:tcW w:w="5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Местный</w:t>
            </w:r>
          </w:p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бюджет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4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47F5" w:rsidRPr="000B7055" w:rsidRDefault="004647F5" w:rsidP="004647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Расширение площадки производства катодов ЦЭМ, увеличение производительности катодов медных (АО «КМЭЗ»)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352 444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352 444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Увеличение производительности катодов медных с 120 тыс.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до 140 тыс.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в год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цеха электролиза медной фольги (АО «КМЭЗ)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3 118 271 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3 118 271 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Производство медной электролитической фольги в соответствии до 1200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в год с международным стандартом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Инвестиционная программа АО "Кыштымский медеэлектролитный завод" (холдинг РМК)</w:t>
            </w:r>
          </w:p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17 285 736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17 285 736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Увеличение выпуска товарной электролитической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меди (медных катодов – до 230 тыс.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тн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в год)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Организация базы строительных изделий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промышленного производства, создание новых рабочих мест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завода железобетонных изделий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промышленного производства, создание новых рабочих мест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проекта «Прошлое в настоящем и будущем»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112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112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Повышение индекса качества городской среды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блочно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>-модульной котельной мощностью 75 МВт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367 000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67 00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Надежное теплоснабжение</w:t>
            </w:r>
          </w:p>
          <w:p w:rsidR="004647F5" w:rsidRPr="000B7055" w:rsidRDefault="004647F5" w:rsidP="004647F5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4647F5" w:rsidRPr="000B7055" w:rsidTr="004647F5">
        <w:trPr>
          <w:trHeight w:val="305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Модернизация инженерной инфраструктуры, строительство котельных в Кыштымском городском округе:</w:t>
            </w:r>
          </w:p>
          <w:p w:rsidR="004647F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котельная 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Каслинское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шоссе, 5;</w:t>
            </w:r>
          </w:p>
          <w:p w:rsidR="004647F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котельная в районе Дальняя Дача;</w:t>
            </w:r>
          </w:p>
          <w:p w:rsidR="004647F5" w:rsidRPr="00994986" w:rsidRDefault="004647F5" w:rsidP="004647F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котельная</w:t>
            </w:r>
            <w:r w:rsidRPr="009949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bdr w:val="none" w:sz="0" w:space="0" w:color="auto" w:frame="1"/>
              </w:rPr>
              <w:t>по ул. МБСЛШ</w:t>
            </w:r>
            <w:r w:rsidRPr="00994986">
              <w:rPr>
                <w:sz w:val="18"/>
                <w:szCs w:val="18"/>
                <w:bdr w:val="none" w:sz="0" w:space="0" w:color="auto" w:frame="1"/>
              </w:rPr>
              <w:t xml:space="preserve"> им. Ю.А. Гагарина</w:t>
            </w:r>
            <w:r>
              <w:rPr>
                <w:sz w:val="18"/>
                <w:szCs w:val="18"/>
                <w:bdr w:val="none" w:sz="0" w:space="0" w:color="auto" w:frame="1"/>
              </w:rPr>
              <w:t>, 1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Надежное теплоснабжение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Проектирование и строительство </w:t>
            </w:r>
            <w:proofErr w:type="gramStart"/>
            <w:r w:rsidRPr="000B7055">
              <w:rPr>
                <w:rFonts w:ascii="Times New Roman" w:hAnsi="Times New Roman"/>
                <w:sz w:val="18"/>
                <w:szCs w:val="18"/>
              </w:rPr>
              <w:t>новых  городских</w:t>
            </w:r>
            <w:proofErr w:type="gram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очистных сооружений канализации мощностью 15000 м</w:t>
            </w:r>
            <w:r w:rsidRPr="000B7055">
              <w:rPr>
                <w:rFonts w:ascii="Times New Roman" w:hAnsi="Times New Roman"/>
                <w:kern w:val="24"/>
                <w:sz w:val="18"/>
                <w:szCs w:val="18"/>
                <w:vertAlign w:val="superscript"/>
              </w:rPr>
              <w:t xml:space="preserve">3 </w:t>
            </w:r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>/</w:t>
            </w:r>
            <w:proofErr w:type="spellStart"/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>сут</w:t>
            </w:r>
            <w:proofErr w:type="spellEnd"/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>,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lastRenderedPageBreak/>
              <w:t>в том числе проектирование 2020-202</w:t>
            </w:r>
            <w:r>
              <w:rPr>
                <w:rFonts w:ascii="Times New Roman" w:hAnsi="Times New Roman"/>
                <w:kern w:val="24"/>
                <w:sz w:val="18"/>
                <w:szCs w:val="18"/>
              </w:rPr>
              <w:t>2</w:t>
            </w:r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 xml:space="preserve">г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2020-2025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1 000 000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20 000 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1 000 000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20 000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Предупреждение чрезвычайной ситуации;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Увеличение возможностей для развития округа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«Экология»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Газификация частного сектора города Кыштыма и поселков Кыштымского городского округа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2019-2025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жителей округа газом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 газопроводов для газификации п. Слюдорудник, п. Северный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жителей округа газом</w:t>
            </w:r>
          </w:p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994986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986">
              <w:rPr>
                <w:rFonts w:ascii="Times New Roman" w:hAnsi="Times New Roman"/>
                <w:sz w:val="18"/>
                <w:szCs w:val="18"/>
              </w:rPr>
              <w:t>Приобретение коммунальной техники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Качественное содержание улично-дорожной сети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пешеходного моста в районе ЧГРЭС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аварийных ситуаций,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4647F5" w:rsidRPr="000B7055" w:rsidTr="004647F5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автомобильного моста ул. Широкова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14 700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14 700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аварийных ситуаций,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дорог областного значения: Кыштым-</w:t>
            </w:r>
            <w:proofErr w:type="gramStart"/>
            <w:r w:rsidRPr="000B7055">
              <w:rPr>
                <w:rFonts w:ascii="Times New Roman" w:hAnsi="Times New Roman"/>
                <w:sz w:val="18"/>
                <w:szCs w:val="18"/>
              </w:rPr>
              <w:t>Касли,  п.</w:t>
            </w:r>
            <w:proofErr w:type="gram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Каолиновый-Южная, Кыштым-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тайгинка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-Сайма, П. Северный-Б.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Егусты-П.Слюдорудник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Приведение автомобильных дорог областного значения в соответствие требованиям государственного стандарта РФ</w:t>
            </w:r>
          </w:p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Реализация национального проекта «Безопасные и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lastRenderedPageBreak/>
              <w:t>качественные автомобильные дороги»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Установка системы уличного освещения на участке дороги областного значения от Глазного центра до ж/д переезда Рождественский кордон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нарушений нормативных требований по освещению дороги</w:t>
            </w:r>
          </w:p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муниципальных автомобильных дорог: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К. Либкнехта;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Республики;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- ул. Комарова; 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Челябинская;</w:t>
            </w:r>
          </w:p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Ленина, тыс. руб.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170 118,8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165 118,8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Приведение улично-дорожной сети автомобильных дорог в соответствие требованиям государственного стандарта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грунтовых дорог в частном секторе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10 500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дорог в северной части города, реконструкция, капитальный ремонт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68 800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68 800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транспортной инфраструктуры в северной части города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сетей наружного освещения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115 000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113 850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1 150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нарушений нормативных требований по освещению дороги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модульного ФАП в п. Слюдорудник, Северный, п.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Увильды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>, млн. рублей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доступной медицинской помощи в поселках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новой детской поликлиники на территории ГБУЗ «ЦГБ»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Соблюдение нормативных требований детского здравоохранения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055">
              <w:rPr>
                <w:rFonts w:ascii="Times New Roman" w:hAnsi="Times New Roman" w:cs="Times New Roman"/>
                <w:sz w:val="18"/>
                <w:szCs w:val="18"/>
              </w:rPr>
              <w:t xml:space="preserve">Открытие аптечных киосков в поселках 2020г. - </w:t>
            </w:r>
            <w:proofErr w:type="spellStart"/>
            <w:r w:rsidRPr="000B7055">
              <w:rPr>
                <w:rFonts w:ascii="Times New Roman" w:hAnsi="Times New Roman" w:cs="Times New Roman"/>
                <w:sz w:val="18"/>
                <w:szCs w:val="18"/>
              </w:rPr>
              <w:t>Тайгинка</w:t>
            </w:r>
            <w:proofErr w:type="spellEnd"/>
            <w:r w:rsidRPr="000B705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B7055">
              <w:rPr>
                <w:rFonts w:ascii="Times New Roman" w:hAnsi="Times New Roman" w:cs="Times New Roman"/>
                <w:sz w:val="18"/>
                <w:szCs w:val="18"/>
              </w:rPr>
              <w:t>Увильды</w:t>
            </w:r>
            <w:proofErr w:type="spellEnd"/>
            <w:r w:rsidRPr="000B705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2021г. - Слюдорудник, Северный.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694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доступности к приобретению лекарственных средств в поселках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детского соматического отделения, оснащение современным оборудованием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детского здравоохранения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на условиях государственно-частного партнерства пансионата для престарелых граждан.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благоприятных условий для жизни престарелых граждан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2 детских садов на 120-160 мест, в том числе проектирование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A8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  <w:r w:rsidR="00464A85">
              <w:rPr>
                <w:rFonts w:ascii="Times New Roman" w:hAnsi="Times New Roman"/>
                <w:sz w:val="18"/>
                <w:szCs w:val="18"/>
              </w:rPr>
              <w:t>-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20</w:t>
            </w:r>
            <w:r w:rsidR="00464A85"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497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497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дополнительных мест для детей дошкольного возраста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Реорганизация здания бывшего приюта для организации 2-х дополнительных групп для детей с ограниченными возможностями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5 100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5 100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дополнительных мест для детей с ограниченными возможностями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школы в п. Каолиновый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Обучение в общеобразовательных учреждениях в одну смену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«Образование»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Создание центра </w:t>
            </w:r>
            <w:r w:rsidRPr="000B7055">
              <w:rPr>
                <w:rFonts w:ascii="Times New Roman" w:hAnsi="Times New Roman"/>
                <w:sz w:val="18"/>
                <w:szCs w:val="18"/>
                <w:lang w:val="en-US"/>
              </w:rPr>
              <w:t>it-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куб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цифровых технологий в образовательной среде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«Образование»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объекта культурного наследия федерального значения «Белый Дом», в том числе обследование и проектирование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2020-2022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986 000</w:t>
            </w: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26 000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986 000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26 000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федерального значения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97540D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7540D">
              <w:rPr>
                <w:rFonts w:ascii="Times New Roman" w:hAnsi="Times New Roman"/>
                <w:sz w:val="18"/>
                <w:szCs w:val="18"/>
              </w:rPr>
              <w:t>Реставрация и воссоздание объекта культурного наследия областного значения «Чугунный фонтан»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областного значения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здания «Прогимназия»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 xml:space="preserve"> - объекта культурного наследия областного значения под размещение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историко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– краеведческого музея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(проведение обследования здания, ПСД, экспертиза)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областного значения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4647F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Улучшение качества культурной среды;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ный ремонт клубов в п.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Тайгинка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11 267,1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1 267,1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досуга населения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Строительство новых модульных клубов в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 xml:space="preserve">п.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Увильды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>, п. Слюдорудник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досуга населения</w:t>
            </w:r>
          </w:p>
          <w:p w:rsidR="004647F5" w:rsidRPr="000B7055" w:rsidRDefault="004647F5" w:rsidP="004647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библиотеки по модельному стандарту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реновации учреждений культуры,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направленной на улучшение качества культурной среды;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ФОК на Нижнем Кыштыме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  <w:r w:rsidR="00464A85">
              <w:rPr>
                <w:rFonts w:ascii="Times New Roman" w:hAnsi="Times New Roman"/>
                <w:sz w:val="18"/>
                <w:szCs w:val="18"/>
              </w:rPr>
              <w:t>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244 700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4 700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240 000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Увеличение охвата населения систематически занимающихся физической культурой и спортом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спортивно – туристического центра «Провинция»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2022</w:t>
            </w: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230 000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лыжероллерной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трассы СТЦ «Провинция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Развитие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горно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- лыжного комплекса «Егоза»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150 000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92 500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57 500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беговых дорожек МУ «ФСК»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</w:t>
            </w:r>
            <w:proofErr w:type="spellStart"/>
            <w:r w:rsidRPr="000B7055">
              <w:rPr>
                <w:rFonts w:ascii="Times New Roman" w:hAnsi="Times New Roman"/>
                <w:sz w:val="18"/>
                <w:szCs w:val="18"/>
              </w:rPr>
              <w:t>лыжероллерной</w:t>
            </w:r>
            <w:proofErr w:type="spellEnd"/>
            <w:r w:rsidRPr="000B7055">
              <w:rPr>
                <w:rFonts w:ascii="Times New Roman" w:hAnsi="Times New Roman"/>
                <w:sz w:val="18"/>
                <w:szCs w:val="18"/>
              </w:rPr>
              <w:t xml:space="preserve"> трассы в районе Ближней Дачи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2023</w:t>
            </w: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спортивных объектов и сооружений в общеобразовательных школах №10, №1, №13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спортивной площадки в школе №3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спортивной площадки п. Каолиновый 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 w:rsidR="00464A8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тропы здоровья в районе АО «Радиозавод»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  <w:r w:rsidR="00464A85">
              <w:rPr>
                <w:rFonts w:ascii="Times New Roman" w:hAnsi="Times New Roman"/>
                <w:sz w:val="18"/>
                <w:szCs w:val="18"/>
              </w:rPr>
              <w:t>-2022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4647F5" w:rsidRPr="000B7055" w:rsidTr="004647F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Иные инвестиционные проекты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7F5" w:rsidRPr="000B7055" w:rsidTr="004647F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Модернизация действующих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647F5" w:rsidRPr="000B7055" w:rsidTr="004647F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ИТОГО (равно суммарному индикативному показателю 2019-2024 гг. «Объём инвестиций», рассчитанному управлением инвестиций МЭР ЧО)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7F5" w:rsidRPr="000B7055" w:rsidRDefault="004647F5" w:rsidP="004647F5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647F5" w:rsidRPr="003B60D3" w:rsidRDefault="004647F5" w:rsidP="004647F5">
      <w:pPr>
        <w:spacing w:after="0" w:line="240" w:lineRule="auto"/>
        <w:rPr>
          <w:shd w:val="clear" w:color="auto" w:fill="FFFFFF"/>
        </w:rPr>
      </w:pPr>
    </w:p>
    <w:p w:rsidR="009243A3" w:rsidRPr="003B60D3" w:rsidRDefault="009243A3" w:rsidP="00D84C54">
      <w:pPr>
        <w:spacing w:after="0" w:line="240" w:lineRule="auto"/>
        <w:rPr>
          <w:shd w:val="clear" w:color="auto" w:fill="FFFFFF"/>
        </w:rPr>
      </w:pPr>
    </w:p>
    <w:sectPr w:rsidR="009243A3" w:rsidRPr="003B60D3" w:rsidSect="00A20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BBCA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69CB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2D804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DCCB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F38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B2B7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D838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3836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AA6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346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211E1E"/>
    <w:multiLevelType w:val="hybridMultilevel"/>
    <w:tmpl w:val="2D4293F2"/>
    <w:lvl w:ilvl="0" w:tplc="1BAE2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CB77AD9"/>
    <w:multiLevelType w:val="hybridMultilevel"/>
    <w:tmpl w:val="56CA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072D4E"/>
    <w:multiLevelType w:val="hybridMultilevel"/>
    <w:tmpl w:val="8DDA509A"/>
    <w:lvl w:ilvl="0" w:tplc="1BAE2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23E"/>
    <w:rsid w:val="00001D7D"/>
    <w:rsid w:val="00002B1C"/>
    <w:rsid w:val="00003A16"/>
    <w:rsid w:val="00003E70"/>
    <w:rsid w:val="00005583"/>
    <w:rsid w:val="0001083B"/>
    <w:rsid w:val="00016A34"/>
    <w:rsid w:val="000173A9"/>
    <w:rsid w:val="0002782D"/>
    <w:rsid w:val="00033EF2"/>
    <w:rsid w:val="00040B23"/>
    <w:rsid w:val="00041688"/>
    <w:rsid w:val="00054D29"/>
    <w:rsid w:val="00057F61"/>
    <w:rsid w:val="00070335"/>
    <w:rsid w:val="00072B0F"/>
    <w:rsid w:val="000743BB"/>
    <w:rsid w:val="0007505E"/>
    <w:rsid w:val="00082F15"/>
    <w:rsid w:val="00085C37"/>
    <w:rsid w:val="0008609A"/>
    <w:rsid w:val="00087B78"/>
    <w:rsid w:val="00095BB4"/>
    <w:rsid w:val="000960BE"/>
    <w:rsid w:val="00096B6E"/>
    <w:rsid w:val="000A2F5C"/>
    <w:rsid w:val="000A3972"/>
    <w:rsid w:val="000B7055"/>
    <w:rsid w:val="000C2388"/>
    <w:rsid w:val="000C29BE"/>
    <w:rsid w:val="000D69CB"/>
    <w:rsid w:val="000E605F"/>
    <w:rsid w:val="001008A8"/>
    <w:rsid w:val="00102165"/>
    <w:rsid w:val="001045EC"/>
    <w:rsid w:val="001066D2"/>
    <w:rsid w:val="00107C97"/>
    <w:rsid w:val="001140DE"/>
    <w:rsid w:val="00114D0F"/>
    <w:rsid w:val="00114D31"/>
    <w:rsid w:val="0011700E"/>
    <w:rsid w:val="001302FC"/>
    <w:rsid w:val="00132EE7"/>
    <w:rsid w:val="00133CB6"/>
    <w:rsid w:val="0013658A"/>
    <w:rsid w:val="00136DB0"/>
    <w:rsid w:val="00144925"/>
    <w:rsid w:val="00147905"/>
    <w:rsid w:val="00147E54"/>
    <w:rsid w:val="00157957"/>
    <w:rsid w:val="0016746A"/>
    <w:rsid w:val="0016774D"/>
    <w:rsid w:val="00174B75"/>
    <w:rsid w:val="00176824"/>
    <w:rsid w:val="00177F65"/>
    <w:rsid w:val="00187AA6"/>
    <w:rsid w:val="00194D13"/>
    <w:rsid w:val="00196A1F"/>
    <w:rsid w:val="001A273F"/>
    <w:rsid w:val="001A72C8"/>
    <w:rsid w:val="001A7413"/>
    <w:rsid w:val="001B0DC6"/>
    <w:rsid w:val="001B73CE"/>
    <w:rsid w:val="001C2237"/>
    <w:rsid w:val="001D082C"/>
    <w:rsid w:val="001D4FA8"/>
    <w:rsid w:val="001D55DF"/>
    <w:rsid w:val="001D6E44"/>
    <w:rsid w:val="001D719A"/>
    <w:rsid w:val="001E0FDC"/>
    <w:rsid w:val="001E243A"/>
    <w:rsid w:val="001E52AE"/>
    <w:rsid w:val="001F4A0B"/>
    <w:rsid w:val="00214125"/>
    <w:rsid w:val="00225643"/>
    <w:rsid w:val="00226351"/>
    <w:rsid w:val="00230A1C"/>
    <w:rsid w:val="002330F9"/>
    <w:rsid w:val="0023527B"/>
    <w:rsid w:val="00236935"/>
    <w:rsid w:val="00236A2C"/>
    <w:rsid w:val="002412CD"/>
    <w:rsid w:val="00252432"/>
    <w:rsid w:val="00257662"/>
    <w:rsid w:val="00260306"/>
    <w:rsid w:val="002625F5"/>
    <w:rsid w:val="00275009"/>
    <w:rsid w:val="0028127C"/>
    <w:rsid w:val="00287759"/>
    <w:rsid w:val="002A7E7B"/>
    <w:rsid w:val="002B5E61"/>
    <w:rsid w:val="002B624C"/>
    <w:rsid w:val="002C71A4"/>
    <w:rsid w:val="002D0045"/>
    <w:rsid w:val="002E7058"/>
    <w:rsid w:val="002F020F"/>
    <w:rsid w:val="002F4CE6"/>
    <w:rsid w:val="002F75E5"/>
    <w:rsid w:val="002F7C50"/>
    <w:rsid w:val="003023A9"/>
    <w:rsid w:val="00307134"/>
    <w:rsid w:val="00332799"/>
    <w:rsid w:val="0033638C"/>
    <w:rsid w:val="003408F2"/>
    <w:rsid w:val="00340A06"/>
    <w:rsid w:val="003432BA"/>
    <w:rsid w:val="00352236"/>
    <w:rsid w:val="00356CC9"/>
    <w:rsid w:val="003706E8"/>
    <w:rsid w:val="003864F4"/>
    <w:rsid w:val="0039342D"/>
    <w:rsid w:val="0039407D"/>
    <w:rsid w:val="00396F49"/>
    <w:rsid w:val="003B60D3"/>
    <w:rsid w:val="003B6890"/>
    <w:rsid w:val="003C05E8"/>
    <w:rsid w:val="003C2D58"/>
    <w:rsid w:val="003C7515"/>
    <w:rsid w:val="003C7A13"/>
    <w:rsid w:val="003E648F"/>
    <w:rsid w:val="003F3925"/>
    <w:rsid w:val="00403934"/>
    <w:rsid w:val="00416F99"/>
    <w:rsid w:val="004235D2"/>
    <w:rsid w:val="004302B8"/>
    <w:rsid w:val="004408F8"/>
    <w:rsid w:val="00446CDD"/>
    <w:rsid w:val="0044780B"/>
    <w:rsid w:val="00450A63"/>
    <w:rsid w:val="00450C22"/>
    <w:rsid w:val="00453970"/>
    <w:rsid w:val="004568B0"/>
    <w:rsid w:val="0046009D"/>
    <w:rsid w:val="004647F5"/>
    <w:rsid w:val="00464A85"/>
    <w:rsid w:val="00465136"/>
    <w:rsid w:val="004664D0"/>
    <w:rsid w:val="00470C34"/>
    <w:rsid w:val="004777C0"/>
    <w:rsid w:val="00494CFC"/>
    <w:rsid w:val="004953E2"/>
    <w:rsid w:val="004968A3"/>
    <w:rsid w:val="004A0182"/>
    <w:rsid w:val="004A52E1"/>
    <w:rsid w:val="004A53F1"/>
    <w:rsid w:val="004B1FE3"/>
    <w:rsid w:val="004C6D10"/>
    <w:rsid w:val="004C751C"/>
    <w:rsid w:val="004D21CD"/>
    <w:rsid w:val="004D3EDE"/>
    <w:rsid w:val="004E719B"/>
    <w:rsid w:val="004F33C4"/>
    <w:rsid w:val="004F50FD"/>
    <w:rsid w:val="00507888"/>
    <w:rsid w:val="00520163"/>
    <w:rsid w:val="00526FEB"/>
    <w:rsid w:val="005270F6"/>
    <w:rsid w:val="005502C1"/>
    <w:rsid w:val="005542AB"/>
    <w:rsid w:val="005574D0"/>
    <w:rsid w:val="005611A2"/>
    <w:rsid w:val="0056461F"/>
    <w:rsid w:val="00564D94"/>
    <w:rsid w:val="00567BD6"/>
    <w:rsid w:val="0057671B"/>
    <w:rsid w:val="00576AD6"/>
    <w:rsid w:val="00586C7E"/>
    <w:rsid w:val="005A409F"/>
    <w:rsid w:val="005A5DCE"/>
    <w:rsid w:val="005A7E77"/>
    <w:rsid w:val="005B2A58"/>
    <w:rsid w:val="005C01F9"/>
    <w:rsid w:val="005C1B19"/>
    <w:rsid w:val="005C5850"/>
    <w:rsid w:val="005C693D"/>
    <w:rsid w:val="005C7CF4"/>
    <w:rsid w:val="005D0925"/>
    <w:rsid w:val="005E56A2"/>
    <w:rsid w:val="005F3602"/>
    <w:rsid w:val="00600F53"/>
    <w:rsid w:val="00602701"/>
    <w:rsid w:val="00602A85"/>
    <w:rsid w:val="006062D0"/>
    <w:rsid w:val="00620BC5"/>
    <w:rsid w:val="00630B8B"/>
    <w:rsid w:val="00631263"/>
    <w:rsid w:val="00631CCD"/>
    <w:rsid w:val="00652351"/>
    <w:rsid w:val="00654C24"/>
    <w:rsid w:val="0066389D"/>
    <w:rsid w:val="00667C7D"/>
    <w:rsid w:val="00667CD2"/>
    <w:rsid w:val="00671FF9"/>
    <w:rsid w:val="0067327C"/>
    <w:rsid w:val="006912AA"/>
    <w:rsid w:val="00693900"/>
    <w:rsid w:val="006A00DA"/>
    <w:rsid w:val="006B0674"/>
    <w:rsid w:val="006B3ABD"/>
    <w:rsid w:val="006B5A67"/>
    <w:rsid w:val="006C140E"/>
    <w:rsid w:val="006D1CAC"/>
    <w:rsid w:val="006D5FD5"/>
    <w:rsid w:val="006D730F"/>
    <w:rsid w:val="006E03A1"/>
    <w:rsid w:val="006E0A48"/>
    <w:rsid w:val="006E53BC"/>
    <w:rsid w:val="006F0910"/>
    <w:rsid w:val="006F1CCB"/>
    <w:rsid w:val="006F555D"/>
    <w:rsid w:val="006F5582"/>
    <w:rsid w:val="007027F5"/>
    <w:rsid w:val="00704C9C"/>
    <w:rsid w:val="007153C7"/>
    <w:rsid w:val="007162C4"/>
    <w:rsid w:val="0071782B"/>
    <w:rsid w:val="00720A43"/>
    <w:rsid w:val="0072392F"/>
    <w:rsid w:val="0073286F"/>
    <w:rsid w:val="007616E2"/>
    <w:rsid w:val="00786A00"/>
    <w:rsid w:val="00786F64"/>
    <w:rsid w:val="007A34B5"/>
    <w:rsid w:val="007A3756"/>
    <w:rsid w:val="007A6BFB"/>
    <w:rsid w:val="007B6CC1"/>
    <w:rsid w:val="007C60EF"/>
    <w:rsid w:val="007D288D"/>
    <w:rsid w:val="007D2D3A"/>
    <w:rsid w:val="007D2DE9"/>
    <w:rsid w:val="007E5105"/>
    <w:rsid w:val="00803BE1"/>
    <w:rsid w:val="00805925"/>
    <w:rsid w:val="00805C41"/>
    <w:rsid w:val="00810E1A"/>
    <w:rsid w:val="00811DA7"/>
    <w:rsid w:val="00817F29"/>
    <w:rsid w:val="00820EED"/>
    <w:rsid w:val="0083318D"/>
    <w:rsid w:val="00833F3A"/>
    <w:rsid w:val="0083740F"/>
    <w:rsid w:val="00840305"/>
    <w:rsid w:val="0084090F"/>
    <w:rsid w:val="00843F1B"/>
    <w:rsid w:val="008446FE"/>
    <w:rsid w:val="00850CD7"/>
    <w:rsid w:val="00853DE8"/>
    <w:rsid w:val="0085734B"/>
    <w:rsid w:val="0086042A"/>
    <w:rsid w:val="00863001"/>
    <w:rsid w:val="00865AD2"/>
    <w:rsid w:val="0087087F"/>
    <w:rsid w:val="00873124"/>
    <w:rsid w:val="00881857"/>
    <w:rsid w:val="00881D28"/>
    <w:rsid w:val="008828FC"/>
    <w:rsid w:val="008900E8"/>
    <w:rsid w:val="00891730"/>
    <w:rsid w:val="00893085"/>
    <w:rsid w:val="00895C38"/>
    <w:rsid w:val="008A0868"/>
    <w:rsid w:val="008A4553"/>
    <w:rsid w:val="008A57B4"/>
    <w:rsid w:val="008A5986"/>
    <w:rsid w:val="008B02F5"/>
    <w:rsid w:val="008B096A"/>
    <w:rsid w:val="008B0DB2"/>
    <w:rsid w:val="008C28C0"/>
    <w:rsid w:val="008C5DC9"/>
    <w:rsid w:val="008D234C"/>
    <w:rsid w:val="008E363D"/>
    <w:rsid w:val="008F1399"/>
    <w:rsid w:val="008F1512"/>
    <w:rsid w:val="008F5518"/>
    <w:rsid w:val="00901321"/>
    <w:rsid w:val="009110E6"/>
    <w:rsid w:val="00923FE8"/>
    <w:rsid w:val="009243A3"/>
    <w:rsid w:val="00924F91"/>
    <w:rsid w:val="0093246F"/>
    <w:rsid w:val="00933E7E"/>
    <w:rsid w:val="009357C6"/>
    <w:rsid w:val="00935800"/>
    <w:rsid w:val="00947C9D"/>
    <w:rsid w:val="00956BF7"/>
    <w:rsid w:val="009616B1"/>
    <w:rsid w:val="00961C39"/>
    <w:rsid w:val="0097262B"/>
    <w:rsid w:val="00973DA3"/>
    <w:rsid w:val="00974B97"/>
    <w:rsid w:val="0097540D"/>
    <w:rsid w:val="00980BF5"/>
    <w:rsid w:val="00981D53"/>
    <w:rsid w:val="00986EB0"/>
    <w:rsid w:val="0099237F"/>
    <w:rsid w:val="00994986"/>
    <w:rsid w:val="009950BB"/>
    <w:rsid w:val="009B0D73"/>
    <w:rsid w:val="009C7EA3"/>
    <w:rsid w:val="009E087F"/>
    <w:rsid w:val="009E5701"/>
    <w:rsid w:val="00A0369E"/>
    <w:rsid w:val="00A112CE"/>
    <w:rsid w:val="00A12D04"/>
    <w:rsid w:val="00A1713D"/>
    <w:rsid w:val="00A2023E"/>
    <w:rsid w:val="00A26F34"/>
    <w:rsid w:val="00A3570B"/>
    <w:rsid w:val="00A46F37"/>
    <w:rsid w:val="00A57782"/>
    <w:rsid w:val="00A653B6"/>
    <w:rsid w:val="00A67B19"/>
    <w:rsid w:val="00A74DA6"/>
    <w:rsid w:val="00A761EF"/>
    <w:rsid w:val="00A821C3"/>
    <w:rsid w:val="00A94072"/>
    <w:rsid w:val="00A94D82"/>
    <w:rsid w:val="00A95F7A"/>
    <w:rsid w:val="00AA2A01"/>
    <w:rsid w:val="00AB3589"/>
    <w:rsid w:val="00AB5802"/>
    <w:rsid w:val="00AB6DCF"/>
    <w:rsid w:val="00AC7EEA"/>
    <w:rsid w:val="00AD02E4"/>
    <w:rsid w:val="00AD0BA0"/>
    <w:rsid w:val="00AE1DA7"/>
    <w:rsid w:val="00AE3FB6"/>
    <w:rsid w:val="00B10380"/>
    <w:rsid w:val="00B156B1"/>
    <w:rsid w:val="00B24F3F"/>
    <w:rsid w:val="00B25374"/>
    <w:rsid w:val="00B27FFD"/>
    <w:rsid w:val="00B30904"/>
    <w:rsid w:val="00B362F9"/>
    <w:rsid w:val="00B40615"/>
    <w:rsid w:val="00B42CE7"/>
    <w:rsid w:val="00B44A37"/>
    <w:rsid w:val="00B46766"/>
    <w:rsid w:val="00B50ECC"/>
    <w:rsid w:val="00B552C9"/>
    <w:rsid w:val="00B56A07"/>
    <w:rsid w:val="00B71ABE"/>
    <w:rsid w:val="00B759E8"/>
    <w:rsid w:val="00B77F38"/>
    <w:rsid w:val="00B842EC"/>
    <w:rsid w:val="00B93B32"/>
    <w:rsid w:val="00B95CBA"/>
    <w:rsid w:val="00B95D2E"/>
    <w:rsid w:val="00B9795D"/>
    <w:rsid w:val="00BA016C"/>
    <w:rsid w:val="00BA0351"/>
    <w:rsid w:val="00BA24AC"/>
    <w:rsid w:val="00BA7344"/>
    <w:rsid w:val="00BB1B8D"/>
    <w:rsid w:val="00BB4C20"/>
    <w:rsid w:val="00BB5977"/>
    <w:rsid w:val="00BC2E6E"/>
    <w:rsid w:val="00BC65C7"/>
    <w:rsid w:val="00BE0D07"/>
    <w:rsid w:val="00BE4A79"/>
    <w:rsid w:val="00BE52E3"/>
    <w:rsid w:val="00BF5258"/>
    <w:rsid w:val="00BF6849"/>
    <w:rsid w:val="00BF6C0F"/>
    <w:rsid w:val="00BF7AC1"/>
    <w:rsid w:val="00C024BA"/>
    <w:rsid w:val="00C03D8A"/>
    <w:rsid w:val="00C12D08"/>
    <w:rsid w:val="00C15F32"/>
    <w:rsid w:val="00C1788E"/>
    <w:rsid w:val="00C335DF"/>
    <w:rsid w:val="00C37D46"/>
    <w:rsid w:val="00C37EBC"/>
    <w:rsid w:val="00C4270D"/>
    <w:rsid w:val="00C42CDE"/>
    <w:rsid w:val="00C4770F"/>
    <w:rsid w:val="00C55212"/>
    <w:rsid w:val="00C644BA"/>
    <w:rsid w:val="00C65D01"/>
    <w:rsid w:val="00C67364"/>
    <w:rsid w:val="00C70022"/>
    <w:rsid w:val="00C75F70"/>
    <w:rsid w:val="00CC62F1"/>
    <w:rsid w:val="00CD0E4D"/>
    <w:rsid w:val="00CE45CC"/>
    <w:rsid w:val="00CE5771"/>
    <w:rsid w:val="00CF215B"/>
    <w:rsid w:val="00CF45E7"/>
    <w:rsid w:val="00D07BFA"/>
    <w:rsid w:val="00D112F0"/>
    <w:rsid w:val="00D123C9"/>
    <w:rsid w:val="00D126AD"/>
    <w:rsid w:val="00D23A24"/>
    <w:rsid w:val="00D27B67"/>
    <w:rsid w:val="00D30F09"/>
    <w:rsid w:val="00D4041A"/>
    <w:rsid w:val="00D44073"/>
    <w:rsid w:val="00D53C01"/>
    <w:rsid w:val="00D66195"/>
    <w:rsid w:val="00D704A1"/>
    <w:rsid w:val="00D80B42"/>
    <w:rsid w:val="00D8189E"/>
    <w:rsid w:val="00D84C54"/>
    <w:rsid w:val="00D90848"/>
    <w:rsid w:val="00D9089C"/>
    <w:rsid w:val="00D909DB"/>
    <w:rsid w:val="00DA0192"/>
    <w:rsid w:val="00DB0CA8"/>
    <w:rsid w:val="00DB6293"/>
    <w:rsid w:val="00DB6D5D"/>
    <w:rsid w:val="00DB7B18"/>
    <w:rsid w:val="00DC6B5B"/>
    <w:rsid w:val="00DD1B50"/>
    <w:rsid w:val="00DE2205"/>
    <w:rsid w:val="00DE3F63"/>
    <w:rsid w:val="00DF3108"/>
    <w:rsid w:val="00E00975"/>
    <w:rsid w:val="00E03CDC"/>
    <w:rsid w:val="00E0653F"/>
    <w:rsid w:val="00E21649"/>
    <w:rsid w:val="00E218CA"/>
    <w:rsid w:val="00E24B83"/>
    <w:rsid w:val="00E3553D"/>
    <w:rsid w:val="00E431C1"/>
    <w:rsid w:val="00E44567"/>
    <w:rsid w:val="00E44C33"/>
    <w:rsid w:val="00E53F2D"/>
    <w:rsid w:val="00E60173"/>
    <w:rsid w:val="00E72F9B"/>
    <w:rsid w:val="00E839DC"/>
    <w:rsid w:val="00EA2BE7"/>
    <w:rsid w:val="00EA7350"/>
    <w:rsid w:val="00EB1932"/>
    <w:rsid w:val="00EB28B5"/>
    <w:rsid w:val="00EB6609"/>
    <w:rsid w:val="00EC107C"/>
    <w:rsid w:val="00EC151A"/>
    <w:rsid w:val="00EC3B2F"/>
    <w:rsid w:val="00EC4FA2"/>
    <w:rsid w:val="00EC7A5B"/>
    <w:rsid w:val="00ED0FE2"/>
    <w:rsid w:val="00ED16B5"/>
    <w:rsid w:val="00EE1A67"/>
    <w:rsid w:val="00EE3005"/>
    <w:rsid w:val="00EE4093"/>
    <w:rsid w:val="00EE6487"/>
    <w:rsid w:val="00EF0892"/>
    <w:rsid w:val="00EF2BB3"/>
    <w:rsid w:val="00F010FD"/>
    <w:rsid w:val="00F03FDC"/>
    <w:rsid w:val="00F130C0"/>
    <w:rsid w:val="00F13C55"/>
    <w:rsid w:val="00F152DA"/>
    <w:rsid w:val="00F173EB"/>
    <w:rsid w:val="00F21275"/>
    <w:rsid w:val="00F2465C"/>
    <w:rsid w:val="00F2489D"/>
    <w:rsid w:val="00F271B6"/>
    <w:rsid w:val="00F37E4A"/>
    <w:rsid w:val="00F47A4D"/>
    <w:rsid w:val="00F6215F"/>
    <w:rsid w:val="00F645DC"/>
    <w:rsid w:val="00F65A64"/>
    <w:rsid w:val="00F7496A"/>
    <w:rsid w:val="00F82BD8"/>
    <w:rsid w:val="00F95388"/>
    <w:rsid w:val="00FA1FE1"/>
    <w:rsid w:val="00FA2A48"/>
    <w:rsid w:val="00FA4C85"/>
    <w:rsid w:val="00FC3F0A"/>
    <w:rsid w:val="00FC5085"/>
    <w:rsid w:val="00FC54A6"/>
    <w:rsid w:val="00FD5793"/>
    <w:rsid w:val="00FE164E"/>
    <w:rsid w:val="00FE240C"/>
    <w:rsid w:val="00FF27F5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9B045"/>
  <w15:docId w15:val="{51AD224E-D9EB-48C6-A191-07E718EDD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23E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023E"/>
    <w:pPr>
      <w:keepNext/>
      <w:suppressAutoHyphens/>
      <w:spacing w:after="0" w:line="100" w:lineRule="atLeast"/>
      <w:jc w:val="both"/>
      <w:textAlignment w:val="baseline"/>
      <w:outlineLvl w:val="0"/>
    </w:pPr>
    <w:rPr>
      <w:rFonts w:ascii="Times New Roman" w:eastAsia="Times New Roman" w:hAnsi="Times New Roman"/>
      <w:b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023E"/>
    <w:rPr>
      <w:rFonts w:ascii="Times New Roman" w:hAnsi="Times New Roman" w:cs="Times New Roman"/>
      <w:b/>
      <w:kern w:val="1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A2023E"/>
    <w:pPr>
      <w:suppressAutoHyphens/>
      <w:autoSpaceDE w:val="0"/>
      <w:spacing w:line="100" w:lineRule="atLeast"/>
      <w:ind w:firstLine="720"/>
      <w:textAlignment w:val="baseline"/>
    </w:pPr>
    <w:rPr>
      <w:rFonts w:ascii="Arial" w:hAnsi="Arial" w:cs="Arial"/>
      <w:kern w:val="1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semiHidden/>
    <w:rsid w:val="00A2023E"/>
    <w:pPr>
      <w:suppressAutoHyphens/>
      <w:spacing w:after="0" w:line="100" w:lineRule="atLeast"/>
      <w:ind w:firstLine="708"/>
      <w:jc w:val="both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A2023E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2">
    <w:name w:val="Основной текст (2)_"/>
    <w:link w:val="20"/>
    <w:uiPriority w:val="99"/>
    <w:locked/>
    <w:rsid w:val="00A2023E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2023E"/>
    <w:pPr>
      <w:widowControl w:val="0"/>
      <w:shd w:val="clear" w:color="auto" w:fill="FFFFFF"/>
      <w:spacing w:before="120" w:after="540" w:line="317" w:lineRule="exact"/>
      <w:jc w:val="right"/>
    </w:pPr>
    <w:rPr>
      <w:sz w:val="26"/>
      <w:szCs w:val="20"/>
      <w:lang w:eastAsia="ru-RU"/>
    </w:rPr>
  </w:style>
  <w:style w:type="paragraph" w:customStyle="1" w:styleId="Web">
    <w:name w:val="Обычный (Web)"/>
    <w:basedOn w:val="a"/>
    <w:uiPriority w:val="99"/>
    <w:rsid w:val="00A2023E"/>
    <w:pPr>
      <w:suppressAutoHyphens/>
      <w:spacing w:before="100" w:after="100" w:line="240" w:lineRule="auto"/>
    </w:pPr>
    <w:rPr>
      <w:rFonts w:ascii="Tahoma" w:hAnsi="Tahoma" w:cs="Tahoma"/>
      <w:color w:val="333333"/>
      <w:sz w:val="17"/>
      <w:szCs w:val="17"/>
      <w:lang w:eastAsia="ar-SA"/>
    </w:rPr>
  </w:style>
  <w:style w:type="paragraph" w:customStyle="1" w:styleId="11">
    <w:name w:val="Абзац списка1"/>
    <w:basedOn w:val="a"/>
    <w:link w:val="a5"/>
    <w:uiPriority w:val="99"/>
    <w:rsid w:val="00A2023E"/>
    <w:pPr>
      <w:suppressAutoHyphens/>
      <w:spacing w:after="200" w:line="276" w:lineRule="auto"/>
      <w:ind w:left="720"/>
      <w:textAlignment w:val="baseline"/>
    </w:pPr>
    <w:rPr>
      <w:kern w:val="1"/>
      <w:sz w:val="20"/>
      <w:szCs w:val="20"/>
      <w:lang w:eastAsia="ar-SA"/>
    </w:rPr>
  </w:style>
  <w:style w:type="character" w:customStyle="1" w:styleId="a5">
    <w:name w:val="Абзац списка Знак"/>
    <w:aliases w:val="ТЗ список Знак"/>
    <w:link w:val="11"/>
    <w:uiPriority w:val="34"/>
    <w:locked/>
    <w:rsid w:val="00A2023E"/>
    <w:rPr>
      <w:rFonts w:ascii="Calibri" w:hAnsi="Calibri"/>
      <w:kern w:val="1"/>
      <w:sz w:val="20"/>
      <w:lang w:eastAsia="ar-SA" w:bidi="ar-SA"/>
    </w:rPr>
  </w:style>
  <w:style w:type="character" w:customStyle="1" w:styleId="211pt1">
    <w:name w:val="Основной текст (2) + 11 pt1"/>
    <w:aliases w:val="Полужирный1"/>
    <w:uiPriority w:val="99"/>
    <w:rsid w:val="00A2023E"/>
    <w:rPr>
      <w:b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6">
    <w:name w:val="Body Text"/>
    <w:basedOn w:val="a"/>
    <w:link w:val="a7"/>
    <w:uiPriority w:val="99"/>
    <w:semiHidden/>
    <w:rsid w:val="00A2023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2023E"/>
    <w:rPr>
      <w:rFonts w:ascii="Calibri" w:hAnsi="Calibri" w:cs="Times New Roman"/>
    </w:rPr>
  </w:style>
  <w:style w:type="character" w:customStyle="1" w:styleId="12">
    <w:name w:val="Основной шрифт абзаца1"/>
    <w:uiPriority w:val="99"/>
    <w:rsid w:val="00A2023E"/>
  </w:style>
  <w:style w:type="paragraph" w:customStyle="1" w:styleId="a8">
    <w:name w:val="Содержимое таблицы"/>
    <w:basedOn w:val="a"/>
    <w:uiPriority w:val="99"/>
    <w:rsid w:val="00A2023E"/>
    <w:pPr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link w:val="ConsPlusNonformat0"/>
    <w:uiPriority w:val="99"/>
    <w:rsid w:val="00A2023E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A2023E"/>
    <w:rPr>
      <w:rFonts w:ascii="Courier New" w:hAnsi="Courier New"/>
      <w:sz w:val="22"/>
      <w:lang w:eastAsia="ru-RU"/>
    </w:rPr>
  </w:style>
  <w:style w:type="character" w:customStyle="1" w:styleId="21">
    <w:name w:val="Основной шрифт абзаца2"/>
    <w:uiPriority w:val="99"/>
    <w:rsid w:val="008B096A"/>
  </w:style>
  <w:style w:type="paragraph" w:styleId="a9">
    <w:name w:val="Balloon Text"/>
    <w:basedOn w:val="a"/>
    <w:link w:val="aa"/>
    <w:uiPriority w:val="99"/>
    <w:semiHidden/>
    <w:rsid w:val="008F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39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9949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List Paragraph"/>
    <w:aliases w:val="ТЗ список"/>
    <w:basedOn w:val="a"/>
    <w:uiPriority w:val="34"/>
    <w:qFormat/>
    <w:rsid w:val="00956B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d">
    <w:name w:val="Hyperlink"/>
    <w:basedOn w:val="a0"/>
    <w:uiPriority w:val="99"/>
    <w:semiHidden/>
    <w:unhideWhenUsed/>
    <w:rsid w:val="006F55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2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02D1C-FD7C-46AD-B6B7-F7B6737A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39</Pages>
  <Words>9099</Words>
  <Characters>51868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60846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Топол</cp:lastModifiedBy>
  <cp:revision>9</cp:revision>
  <cp:lastPrinted>2021-12-14T11:54:00Z</cp:lastPrinted>
  <dcterms:created xsi:type="dcterms:W3CDTF">2021-12-08T07:49:00Z</dcterms:created>
  <dcterms:modified xsi:type="dcterms:W3CDTF">2021-12-24T09:31:00Z</dcterms:modified>
</cp:coreProperties>
</file>