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B4" w:rsidRPr="00D57F74" w:rsidRDefault="004E39B4" w:rsidP="00D57F74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36"/>
          <w:szCs w:val="36"/>
          <w:lang w:eastAsia="ru-RU"/>
        </w:rPr>
      </w:pPr>
      <w:r w:rsidRPr="00D57F74">
        <w:rPr>
          <w:rFonts w:ascii="Arial" w:eastAsia="Times New Roman" w:hAnsi="Arial" w:cs="Arial"/>
          <w:b/>
          <w:bCs/>
          <w:color w:val="252525"/>
          <w:spacing w:val="-1"/>
          <w:kern w:val="36"/>
          <w:sz w:val="36"/>
          <w:szCs w:val="36"/>
          <w:lang w:eastAsia="ru-RU"/>
        </w:rPr>
        <w:t xml:space="preserve">Какие правила оценки </w:t>
      </w:r>
      <w:proofErr w:type="spellStart"/>
      <w:r w:rsidRPr="00D57F74">
        <w:rPr>
          <w:rFonts w:ascii="Arial" w:eastAsia="Times New Roman" w:hAnsi="Arial" w:cs="Arial"/>
          <w:b/>
          <w:bCs/>
          <w:color w:val="252525"/>
          <w:spacing w:val="-1"/>
          <w:kern w:val="36"/>
          <w:sz w:val="36"/>
          <w:szCs w:val="36"/>
          <w:lang w:eastAsia="ru-RU"/>
        </w:rPr>
        <w:t>профрисков</w:t>
      </w:r>
      <w:proofErr w:type="spellEnd"/>
      <w:r w:rsidRPr="00D57F74">
        <w:rPr>
          <w:rFonts w:ascii="Arial" w:eastAsia="Times New Roman" w:hAnsi="Arial" w:cs="Arial"/>
          <w:b/>
          <w:bCs/>
          <w:color w:val="252525"/>
          <w:spacing w:val="-1"/>
          <w:kern w:val="36"/>
          <w:sz w:val="36"/>
          <w:szCs w:val="36"/>
          <w:lang w:eastAsia="ru-RU"/>
        </w:rPr>
        <w:t xml:space="preserve"> ввели с 1 марта 2022 года</w:t>
      </w:r>
    </w:p>
    <w:p w:rsidR="004E39B4" w:rsidRPr="004E39B4" w:rsidRDefault="004E39B4" w:rsidP="004E39B4">
      <w:pPr>
        <w:spacing w:after="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4E39B4">
        <w:rPr>
          <w:rFonts w:ascii="Arial" w:eastAsia="Times New Roman" w:hAnsi="Arial" w:cs="Arial"/>
          <w:noProof/>
          <w:color w:val="222222"/>
          <w:spacing w:val="-2"/>
          <w:sz w:val="27"/>
          <w:szCs w:val="27"/>
          <w:lang w:eastAsia="ru-RU"/>
        </w:rPr>
        <w:drawing>
          <wp:inline distT="0" distB="0" distL="0" distR="0" wp14:anchorId="1F4590FD" wp14:editId="4AD7EB5D">
            <wp:extent cx="1017270" cy="1262380"/>
            <wp:effectExtent l="0" t="0" r="0" b="0"/>
            <wp:docPr id="1" name="Рисунок 1" descr="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50576D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b/>
          <w:bCs/>
          <w:color w:val="50576D"/>
          <w:spacing w:val="-2"/>
          <w:sz w:val="32"/>
          <w:szCs w:val="32"/>
          <w:lang w:eastAsia="ru-RU"/>
        </w:rPr>
        <w:t>Игорь </w:t>
      </w:r>
      <w:proofErr w:type="spellStart"/>
      <w:r w:rsidRPr="00D57F74">
        <w:rPr>
          <w:rFonts w:ascii="Times New Roman" w:eastAsia="Times New Roman" w:hAnsi="Times New Roman" w:cs="Times New Roman"/>
          <w:b/>
          <w:bCs/>
          <w:color w:val="50576D"/>
          <w:spacing w:val="-2"/>
          <w:sz w:val="32"/>
          <w:szCs w:val="32"/>
          <w:lang w:eastAsia="ru-RU"/>
        </w:rPr>
        <w:t>Иванников</w:t>
      </w:r>
      <w:r w:rsidRPr="00D57F74">
        <w:rPr>
          <w:rFonts w:ascii="Times New Roman" w:eastAsia="Times New Roman" w:hAnsi="Times New Roman" w:cs="Times New Roman"/>
          <w:color w:val="50576D"/>
          <w:spacing w:val="-2"/>
          <w:sz w:val="32"/>
          <w:szCs w:val="32"/>
          <w:lang w:eastAsia="ru-RU"/>
        </w:rPr>
        <w:t>Главный</w:t>
      </w:r>
      <w:proofErr w:type="spellEnd"/>
      <w:r w:rsidRPr="00D57F74">
        <w:rPr>
          <w:rFonts w:ascii="Times New Roman" w:eastAsia="Times New Roman" w:hAnsi="Times New Roman" w:cs="Times New Roman"/>
          <w:color w:val="50576D"/>
          <w:spacing w:val="-2"/>
          <w:sz w:val="32"/>
          <w:szCs w:val="32"/>
          <w:lang w:eastAsia="ru-RU"/>
        </w:rPr>
        <w:t xml:space="preserve"> редактор Системы Охрана труда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В Трудовой кодекс ввели отдельные нормы по оценке профессиональных рисков.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Для работодателя ввели обязанность – систематически выявлять опасности, оценивать и управлять ими. Профессиональные риски в </w:t>
      </w:r>
      <w:hyperlink r:id="rId8" w:anchor="/document/99/607142406/" w:history="1">
        <w:r w:rsidRPr="00D57F74">
          <w:rPr>
            <w:rFonts w:ascii="Times New Roman" w:eastAsia="Times New Roman" w:hAnsi="Times New Roman" w:cs="Times New Roman"/>
            <w:color w:val="01745C"/>
            <w:spacing w:val="-2"/>
            <w:sz w:val="32"/>
            <w:szCs w:val="32"/>
            <w:u w:val="single"/>
            <w:lang w:eastAsia="ru-RU"/>
          </w:rPr>
          <w:t>новой версии раздела X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 разделили в зависимости от источника возникновения – риски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травмирования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 работника и риск получения им профзаболевания. Выявлять опасности и оценивать риски планируют с учетом рекомендаций по классификации, обнаружению, распознаванию и описанию опасностей (</w:t>
      </w:r>
      <w:hyperlink r:id="rId9" w:anchor="/document/97/489628/" w:tgtFrame="_self" w:history="1">
        <w:r w:rsidRPr="00D57F74">
          <w:rPr>
            <w:rFonts w:ascii="Times New Roman" w:eastAsia="Times New Roman" w:hAnsi="Times New Roman" w:cs="Times New Roman"/>
            <w:color w:val="01745C"/>
            <w:spacing w:val="-2"/>
            <w:sz w:val="32"/>
            <w:szCs w:val="32"/>
            <w:u w:val="single"/>
            <w:lang w:eastAsia="ru-RU"/>
          </w:rPr>
          <w:t>проект Минтруда от 05.07.2021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) и рекомендаций по выбору метода оценки уровня профессионального риска и по снижению уровня такого риска (</w:t>
      </w:r>
      <w:hyperlink r:id="rId10" w:anchor="/document/97/489451/" w:tgtFrame="_self" w:history="1">
        <w:r w:rsidRPr="00D57F74">
          <w:rPr>
            <w:rFonts w:ascii="Times New Roman" w:eastAsia="Times New Roman" w:hAnsi="Times New Roman" w:cs="Times New Roman"/>
            <w:color w:val="01745C"/>
            <w:spacing w:val="-2"/>
            <w:sz w:val="32"/>
            <w:szCs w:val="32"/>
            <w:u w:val="single"/>
            <w:lang w:eastAsia="ru-RU"/>
          </w:rPr>
          <w:t>проект Минтруда от 30.06.2021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).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b/>
          <w:bCs/>
          <w:color w:val="222222"/>
          <w:spacing w:val="-2"/>
          <w:sz w:val="32"/>
          <w:szCs w:val="32"/>
          <w:lang w:eastAsia="ru-RU"/>
        </w:rPr>
        <w:t>Сроки оценки рисков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shd w:val="clear" w:color="auto" w:fill="FFFF9C"/>
          <w:lang w:eastAsia="ru-RU"/>
        </w:rPr>
        <w:t xml:space="preserve">Работодатель обязан проводить оценку уровня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shd w:val="clear" w:color="auto" w:fill="FFFF9C"/>
          <w:lang w:eastAsia="ru-RU"/>
        </w:rPr>
        <w:t>профрисков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shd w:val="clear" w:color="auto" w:fill="FFFF9C"/>
          <w:lang w:eastAsia="ru-RU"/>
        </w:rPr>
        <w:t xml:space="preserve"> перед вводом в эксплуатацию производственных объектов и вновь организованных рабочих мест. Далее постоянно выявляйте опасности и оценивайте риски (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shd w:val="clear" w:color="auto" w:fill="FFFF9C"/>
          <w:lang w:eastAsia="ru-RU"/>
        </w:rPr>
        <w:t>абз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shd w:val="clear" w:color="auto" w:fill="FFFF9C"/>
          <w:lang w:eastAsia="ru-RU"/>
        </w:rPr>
        <w:t>. </w:t>
      </w:r>
      <w:hyperlink r:id="rId11" w:anchor="/document/99/607142406/ZAP2A1S3E2/" w:tgtFrame="_self" w:history="1">
        <w:r w:rsidRPr="00D57F74">
          <w:rPr>
            <w:rFonts w:ascii="Times New Roman" w:eastAsia="Times New Roman" w:hAnsi="Times New Roman" w:cs="Times New Roman"/>
            <w:color w:val="01745C"/>
            <w:spacing w:val="-2"/>
            <w:sz w:val="32"/>
            <w:szCs w:val="32"/>
            <w:u w:val="single"/>
            <w:lang w:eastAsia="ru-RU"/>
          </w:rPr>
          <w:t>5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shd w:val="clear" w:color="auto" w:fill="FFFF9C"/>
          <w:lang w:eastAsia="ru-RU"/>
        </w:rPr>
        <w:t>, </w:t>
      </w:r>
      <w:hyperlink r:id="rId12" w:anchor="/document/99/607142406/ZAP2B6K3FA/" w:tgtFrame="_self" w:history="1">
        <w:r w:rsidRPr="00D57F74">
          <w:rPr>
            <w:rFonts w:ascii="Times New Roman" w:eastAsia="Times New Roman" w:hAnsi="Times New Roman" w:cs="Times New Roman"/>
            <w:color w:val="01745C"/>
            <w:spacing w:val="-2"/>
            <w:sz w:val="32"/>
            <w:szCs w:val="32"/>
            <w:u w:val="single"/>
            <w:lang w:eastAsia="ru-RU"/>
          </w:rPr>
          <w:t>6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shd w:val="clear" w:color="auto" w:fill="FFFF9C"/>
          <w:lang w:eastAsia="ru-RU"/>
        </w:rPr>
        <w:t> ч. 3 ст. 214 новой редакции ТК). Далее оценивать риски нужно регулярно.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b/>
          <w:bCs/>
          <w:color w:val="222222"/>
          <w:spacing w:val="-2"/>
          <w:sz w:val="32"/>
          <w:szCs w:val="32"/>
          <w:lang w:eastAsia="ru-RU"/>
        </w:rPr>
        <w:t>Процедура оценки рисков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В рамках управления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профрисками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 работодатель должен:</w:t>
      </w:r>
    </w:p>
    <w:p w:rsidR="004E39B4" w:rsidRPr="00D57F74" w:rsidRDefault="004E39B4" w:rsidP="00D57F7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выявлять опасности;</w:t>
      </w:r>
    </w:p>
    <w:p w:rsidR="004E39B4" w:rsidRPr="00D57F74" w:rsidRDefault="004E39B4" w:rsidP="00D57F7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оценивать опасности;</w:t>
      </w:r>
    </w:p>
    <w:p w:rsidR="004E39B4" w:rsidRPr="00D57F74" w:rsidRDefault="004E39B4" w:rsidP="00D57F7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управлять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профрисками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Выявляйте опасности путем обнаружения, распознавания и описания опасностей, включая их источники, условия возникновения и потенциальные последствия при управлении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профрисками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. Для этого вовлекайте работников, проводите с ними беседы или анкетирование.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lastRenderedPageBreak/>
        <w:t>Выявление опасностей происходит в три этапа – сбор исходной информации, поиск и распознавание опасностей через анализ документов, которые содержат требования охраны труда, поиск и распознавание опасностей через обследования рабочих мест путем их обхода и осмотра.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Опишите опасности для каждого рабочего места, рабочей зоны, выполняемой работы, нештатной или аварийной ситуации в виде перечня выявленных опасностей на рабочем месте. Составьте перечень по разграниченным зонам – рабочим местам, цехам, профессиям, видам работ, а также по всей организации в целом. Обновляйте перечень после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спецоценки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, мероприятий по улучшению условий труда, введения нового оборудования и иных мероприятий, которые влияют на опасности. Укажите в перечне:</w:t>
      </w:r>
    </w:p>
    <w:p w:rsidR="004E39B4" w:rsidRPr="00D57F74" w:rsidRDefault="004E39B4" w:rsidP="00D57F7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наименование профессии или должности работника и структурного подразделения работодателя;</w:t>
      </w:r>
    </w:p>
    <w:p w:rsidR="004E39B4" w:rsidRPr="00D57F74" w:rsidRDefault="004E39B4" w:rsidP="00D57F7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номер позиции объекта исследования;</w:t>
      </w:r>
    </w:p>
    <w:p w:rsidR="004E39B4" w:rsidRPr="00D57F74" w:rsidRDefault="004E39B4" w:rsidP="00D57F7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состав выполняемых работ на каждой позиции;</w:t>
      </w:r>
    </w:p>
    <w:p w:rsidR="004E39B4" w:rsidRPr="00D57F74" w:rsidRDefault="004E39B4" w:rsidP="00D57F7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код опасности из классификатора опасностей;</w:t>
      </w:r>
    </w:p>
    <w:p w:rsidR="004E39B4" w:rsidRPr="00D57F74" w:rsidRDefault="004E39B4" w:rsidP="00D57F7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наименование опасностей из классификатора опасностей;</w:t>
      </w:r>
    </w:p>
    <w:p w:rsidR="004E39B4" w:rsidRPr="00D57F74" w:rsidRDefault="004E39B4" w:rsidP="00D57F7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подверженность опасности – длительность воздействия опасности в течение рабочего дня или смены;</w:t>
      </w:r>
    </w:p>
    <w:p w:rsidR="004E39B4" w:rsidRPr="00D57F74" w:rsidRDefault="004E39B4" w:rsidP="00D57F7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класс условий труда для факторов производственной среды и трудового процесса при проведении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спецоценки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Расположите опасности в перечне опасностей от наибольшей значимости </w:t>
      </w:r>
      <w:proofErr w:type="gram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к</w:t>
      </w:r>
      <w:proofErr w:type="gram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 наименьшей. В реестре помимо самих опасностей укажите их источники – оборудование, отдельные его части, транспортные средства, полы, лестницы.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8940"/>
      </w:tblGrid>
      <w:tr w:rsidR="004E39B4" w:rsidRPr="00D57F74" w:rsidTr="004E39B4"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9B4" w:rsidRPr="00D57F74" w:rsidRDefault="004E39B4" w:rsidP="00D5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7F7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9EB628" wp14:editId="5BBEF279">
                  <wp:extent cx="167640" cy="206375"/>
                  <wp:effectExtent l="0" t="0" r="3810" b="3175"/>
                  <wp:docPr id="2" name="-19193431" descr="https://budget.1otruda.ru/system/content/image/79/1/-191934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193431" descr="https://budget.1otruda.ru/system/content/image/79/1/-191934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9B4" w:rsidRPr="00D57F74" w:rsidRDefault="00D57F74" w:rsidP="00D5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4" w:anchor="/document/118/94843/" w:tgtFrame="_self" w:history="1">
              <w:r w:rsidR="004E39B4" w:rsidRPr="00D57F74">
                <w:rPr>
                  <w:rFonts w:ascii="Times New Roman" w:eastAsia="Times New Roman" w:hAnsi="Times New Roman" w:cs="Times New Roman"/>
                  <w:color w:val="0047B3"/>
                  <w:sz w:val="32"/>
                  <w:szCs w:val="32"/>
                  <w:u w:val="single"/>
                  <w:lang w:eastAsia="ru-RU"/>
                </w:rPr>
                <w:t>Перечень опасностей, выявленных на рабочем месте</w:t>
              </w:r>
            </w:hyperlink>
          </w:p>
        </w:tc>
      </w:tr>
    </w:tbl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Ознакомьте работников с перечнем выявленных опасностей на их рабочих местах.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b/>
          <w:bCs/>
          <w:color w:val="222222"/>
          <w:spacing w:val="-2"/>
          <w:sz w:val="32"/>
          <w:szCs w:val="32"/>
          <w:lang w:eastAsia="ru-RU"/>
        </w:rPr>
        <w:t>Оценивание опасностей. </w:t>
      </w: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Чтобы оценить выявленные опасности и определить риск их возникновения, выберите метод оценки рисков. При выборе метода учитывайте, что он должен соответствовать сложности производственной деятельности работодателя, предоставлять результаты в такой форме, чтобы повышалось знание работников об опасностях на их рабочих местах и мерах управления рисками. Минтруд предложил использовать 13 методов оценки рисков (</w:t>
      </w:r>
      <w:hyperlink r:id="rId15" w:anchor="/document/97/489451/" w:tgtFrame="_self" w:history="1">
        <w:r w:rsidRPr="00D57F74">
          <w:rPr>
            <w:rFonts w:ascii="Times New Roman" w:eastAsia="Times New Roman" w:hAnsi="Times New Roman" w:cs="Times New Roman"/>
            <w:color w:val="01745C"/>
            <w:spacing w:val="-2"/>
            <w:sz w:val="32"/>
            <w:szCs w:val="32"/>
            <w:u w:val="single"/>
            <w:lang w:eastAsia="ru-RU"/>
          </w:rPr>
          <w:t>проект Минтруда от 30.06.2021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).</w:t>
      </w:r>
    </w:p>
    <w:p w:rsidR="004E39B4" w:rsidRPr="00D57F74" w:rsidRDefault="004E39B4" w:rsidP="00D57F74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32"/>
          <w:szCs w:val="32"/>
          <w:lang w:eastAsia="ru-RU"/>
        </w:rPr>
        <w:t>СОВЕТ</w:t>
      </w:r>
    </w:p>
    <w:p w:rsidR="004E39B4" w:rsidRPr="00D57F74" w:rsidRDefault="004E39B4" w:rsidP="00D57F74">
      <w:pPr>
        <w:shd w:val="clear" w:color="auto" w:fill="F5F6FA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780C15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b/>
          <w:bCs/>
          <w:color w:val="780C15"/>
          <w:spacing w:val="-2"/>
          <w:sz w:val="32"/>
          <w:szCs w:val="32"/>
          <w:lang w:eastAsia="ru-RU"/>
        </w:rPr>
        <w:lastRenderedPageBreak/>
        <w:t xml:space="preserve">Какие методы оценки рисков использовать для </w:t>
      </w:r>
      <w:proofErr w:type="spellStart"/>
      <w:r w:rsidRPr="00D57F74">
        <w:rPr>
          <w:rFonts w:ascii="Times New Roman" w:eastAsia="Times New Roman" w:hAnsi="Times New Roman" w:cs="Times New Roman"/>
          <w:b/>
          <w:bCs/>
          <w:color w:val="780C15"/>
          <w:spacing w:val="-2"/>
          <w:sz w:val="32"/>
          <w:szCs w:val="32"/>
          <w:lang w:eastAsia="ru-RU"/>
        </w:rPr>
        <w:t>микропредприятий</w:t>
      </w:r>
      <w:proofErr w:type="spellEnd"/>
    </w:p>
    <w:p w:rsidR="004E39B4" w:rsidRPr="00D57F74" w:rsidRDefault="004E39B4" w:rsidP="00D57F74">
      <w:pPr>
        <w:shd w:val="clear" w:color="auto" w:fill="F5F6FA"/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Если численность вашей организации до 15 человек, то для оценки рисков </w:t>
      </w:r>
      <w:hyperlink r:id="rId16" w:anchor="/document/16/66444/" w:tgtFrame="_self" w:history="1">
        <w:r w:rsidRPr="00D57F74">
          <w:rPr>
            <w:rFonts w:ascii="Times New Roman" w:eastAsia="Times New Roman" w:hAnsi="Times New Roman" w:cs="Times New Roman"/>
            <w:color w:val="0047B3"/>
            <w:spacing w:val="-2"/>
            <w:sz w:val="32"/>
            <w:szCs w:val="32"/>
            <w:u w:val="single"/>
            <w:lang w:eastAsia="ru-RU"/>
          </w:rPr>
          <w:t>используйте контрольные листы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 или </w:t>
      </w:r>
      <w:hyperlink r:id="rId17" w:anchor="/document/16/71750/" w:tgtFrame="_self" w:history="1">
        <w:r w:rsidRPr="00D57F74">
          <w:rPr>
            <w:rFonts w:ascii="Times New Roman" w:eastAsia="Times New Roman" w:hAnsi="Times New Roman" w:cs="Times New Roman"/>
            <w:color w:val="0047B3"/>
            <w:spacing w:val="-2"/>
            <w:sz w:val="32"/>
            <w:szCs w:val="32"/>
            <w:u w:val="single"/>
            <w:lang w:eastAsia="ru-RU"/>
          </w:rPr>
          <w:t>матричный метод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Также выделили самые распространенные три метода оценки рисков, которые подойдут для любой организации – матричный метод на основе балльной оценки, анализ «галстук-бабочка», анализ «затрат и выгод».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Для оценки рисков производственных процессов используйте один из шести методов – причинно-следственный анализ, анализ сценариев, «дерево решений», анализ уровней защиты, метод технического обслуживания, направленный на обеспечение надежности.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Также добавили три менее распространенных метода оценки риска – анализ первопричины, анализ влияния человеческого фактора, оценка профессионального риска для здоровья работников.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Для выбора метода оценки рисков рассмотрите наличие или отсутствие у работодателя производственных процессов,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травмоопасного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 оборудования, вредных производственных факторов по результатам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спецоценки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. Учитывайте уровень детализации, которая нужна для принятия мер управления или контроля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профрисков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, возможные последствия опасного события, простоту и понятность, доступность информации и статистических данных, потребность в регулярном обновлении оценки рисков.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Одним из основных факторов, который нужно учитывать при выборе метода оценки уровня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профрисков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, – выполнение работ повышенной опасности. Перечень работ повышенной опасности </w:t>
      </w:r>
      <w:hyperlink r:id="rId18" w:anchor="/document/16/102152/" w:tgtFrame="_self" w:history="1">
        <w:r w:rsidRPr="00D57F74">
          <w:rPr>
            <w:rFonts w:ascii="Times New Roman" w:eastAsia="Times New Roman" w:hAnsi="Times New Roman" w:cs="Times New Roman"/>
            <w:color w:val="0047B3"/>
            <w:spacing w:val="-2"/>
            <w:sz w:val="32"/>
            <w:szCs w:val="32"/>
            <w:u w:val="single"/>
            <w:lang w:eastAsia="ru-RU"/>
          </w:rPr>
          <w:t>смотрите в таблице</w:t>
        </w:r>
      </w:hyperlink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Чем опаснее работа, которую выполняют в организации, тем точнее должен быть метод оценки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профрисков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. Это позволит разработать наиболее подходящие меры по снижению уровней или контролю конкретных выявленных рисков.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Для оценки рисков можно использовать один или несколько методов разного уровня сложности.</w:t>
      </w:r>
    </w:p>
    <w:p w:rsidR="004E39B4" w:rsidRPr="00D57F74" w:rsidRDefault="004E39B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eastAsia="Times New Roman" w:hAnsi="Times New Roman" w:cs="Times New Roman"/>
          <w:b/>
          <w:bCs/>
          <w:color w:val="222222"/>
          <w:spacing w:val="-2"/>
          <w:sz w:val="32"/>
          <w:szCs w:val="32"/>
          <w:lang w:eastAsia="ru-RU"/>
        </w:rPr>
        <w:t>Управление рисками.</w:t>
      </w:r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 xml:space="preserve"> Чтобы управлять </w:t>
      </w:r>
      <w:proofErr w:type="spellStart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профрисками</w:t>
      </w:r>
      <w:proofErr w:type="spellEnd"/>
      <w:r w:rsidRPr="00D57F74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  <w:t>, разработайте план корректирующих мероприятий. Для этого используйте алгоритм из четырех шагов.</w:t>
      </w:r>
    </w:p>
    <w:p w:rsidR="004E39B4" w:rsidRPr="00D57F74" w:rsidRDefault="00D57F74" w:rsidP="00D57F74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ru-RU"/>
        </w:rPr>
      </w:pPr>
      <w:r w:rsidRPr="00D57F7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D4524EA" wp14:editId="00A5E287">
            <wp:extent cx="5940425" cy="7285990"/>
            <wp:effectExtent l="0" t="0" r="3175" b="0"/>
            <wp:docPr id="4" name="Рисунок 4" descr="https://budget.1otruda.ru/system/content/image/79/1/-311317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get.1otruda.ru/system/content/image/79/1/-31131738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9B4" w:rsidRPr="00D5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57B"/>
    <w:multiLevelType w:val="multilevel"/>
    <w:tmpl w:val="0C5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D0770"/>
    <w:multiLevelType w:val="multilevel"/>
    <w:tmpl w:val="2CFE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00654"/>
    <w:multiLevelType w:val="multilevel"/>
    <w:tmpl w:val="CC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4"/>
    <w:rsid w:val="00164744"/>
    <w:rsid w:val="00196F75"/>
    <w:rsid w:val="004E39B4"/>
    <w:rsid w:val="00D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2244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7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664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30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1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202174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45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7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014233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90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4560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8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4887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846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74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2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3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65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886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1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otruda.ru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budget.1otrud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dget.1otrud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dget.1otrud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udget.1otruda.ru/" TargetMode="External"/><Relationship Id="rId10" Type="http://schemas.openxmlformats.org/officeDocument/2006/relationships/hyperlink" Target="https://budget.1otruda.ru/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budget.1otruda.ru/" TargetMode="External"/><Relationship Id="rId14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AB1C-E17C-4AEE-A7E4-1A0825B0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2022-02-04T04:42:00Z</dcterms:created>
  <dcterms:modified xsi:type="dcterms:W3CDTF">2022-02-04T04:46:00Z</dcterms:modified>
</cp:coreProperties>
</file>