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Обучение по охране</w:t>
      </w:r>
      <w:proofErr w:type="gramEnd"/>
      <w:r w:rsidRPr="00DF0C18">
        <w:rPr>
          <w:rFonts w:ascii="Times New Roman" w:eastAsia="Times New Roman" w:hAnsi="Times New Roman" w:cs="Times New Roman"/>
          <w:sz w:val="28"/>
          <w:szCs w:val="28"/>
        </w:rPr>
        <w:t xml:space="preserve"> труда может быть организовано как в учебных центрах, так и в самой организации, при наличии комиссии. Но с 1 марта 2023 года этого будет недостаточно. Каждый работодатель, который проводит внутреннее </w:t>
      </w:r>
      <w:proofErr w:type="gramStart"/>
      <w:r w:rsidRPr="00DF0C18">
        <w:rPr>
          <w:rFonts w:ascii="Times New Roman" w:eastAsia="Times New Roman" w:hAnsi="Times New Roman" w:cs="Times New Roman"/>
          <w:sz w:val="28"/>
          <w:szCs w:val="28"/>
        </w:rPr>
        <w:t>обучение по охране</w:t>
      </w:r>
      <w:proofErr w:type="gramEnd"/>
      <w:r w:rsidRPr="00DF0C18">
        <w:rPr>
          <w:rFonts w:ascii="Times New Roman" w:eastAsia="Times New Roman" w:hAnsi="Times New Roman" w:cs="Times New Roman"/>
          <w:sz w:val="28"/>
          <w:szCs w:val="28"/>
        </w:rPr>
        <w:t xml:space="preserve"> труда для нужд своей организации, должен зарегистрироваться в реестре обученных по охране труда. В статье мы рассмотрим, кто и как должен вносить сведения в реестр </w:t>
      </w:r>
      <w:proofErr w:type="gramStart"/>
      <w:r w:rsidRPr="00DF0C18">
        <w:rPr>
          <w:rFonts w:ascii="Times New Roman" w:eastAsia="Times New Roman" w:hAnsi="Times New Roman" w:cs="Times New Roman"/>
          <w:sz w:val="28"/>
          <w:szCs w:val="28"/>
        </w:rPr>
        <w:t>обученных</w:t>
      </w:r>
      <w:proofErr w:type="gramEnd"/>
      <w:r w:rsidRPr="00DF0C18">
        <w:rPr>
          <w:rFonts w:ascii="Times New Roman" w:eastAsia="Times New Roman" w:hAnsi="Times New Roman" w:cs="Times New Roman"/>
          <w:sz w:val="28"/>
          <w:szCs w:val="28"/>
        </w:rPr>
        <w:t>, в какой форме, и для какой цели создается этот реестр.</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 xml:space="preserve">Для чего нужен реестр обученных по охране труда внутри организации и реестр работодателей, организующих внутреннее </w:t>
      </w:r>
      <w:proofErr w:type="gramStart"/>
      <w:r w:rsidRPr="00DF0C18">
        <w:rPr>
          <w:rFonts w:ascii="Times New Roman" w:eastAsia="Times New Roman" w:hAnsi="Times New Roman" w:cs="Times New Roman"/>
          <w:b/>
          <w:bCs/>
          <w:sz w:val="28"/>
          <w:szCs w:val="28"/>
        </w:rPr>
        <w:t>обучение по охране</w:t>
      </w:r>
      <w:proofErr w:type="gramEnd"/>
      <w:r w:rsidRPr="00DF0C18">
        <w:rPr>
          <w:rFonts w:ascii="Times New Roman" w:eastAsia="Times New Roman" w:hAnsi="Times New Roman" w:cs="Times New Roman"/>
          <w:b/>
          <w:bCs/>
          <w:sz w:val="28"/>
          <w:szCs w:val="28"/>
        </w:rPr>
        <w:t xml:space="preserve"> 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 1 сентября 2022 года действует новый порядок обучения работников организаций и ИП по охране труда. Новые правила обучения утверждены постановлением Правительства Российской Федерации от 24 декабря 2021 года. Отдельные положения данного Постановления вступят в силу на следующем этапе – с 1 марта 2023 года.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color w:val="FF0000"/>
          <w:sz w:val="28"/>
          <w:szCs w:val="28"/>
        </w:rPr>
        <w:t>Одним из важнейших новшеств является внедрение реестра обученных по охране труда. Без подачи сведений о проведении такого обучения нельзя будет доказать, что работники были подготовлены по охране 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Минтруд разработал новый реестр: в него работодатели, самостоятельно проводившие </w:t>
      </w:r>
      <w:proofErr w:type="gramStart"/>
      <w:r w:rsidRPr="00DF0C18">
        <w:rPr>
          <w:rFonts w:ascii="Times New Roman" w:eastAsia="Times New Roman" w:hAnsi="Times New Roman" w:cs="Times New Roman"/>
          <w:sz w:val="28"/>
          <w:szCs w:val="28"/>
        </w:rPr>
        <w:t>обучение сотрудников по охране</w:t>
      </w:r>
      <w:proofErr w:type="gramEnd"/>
      <w:r w:rsidRPr="00DF0C18">
        <w:rPr>
          <w:rFonts w:ascii="Times New Roman" w:eastAsia="Times New Roman" w:hAnsi="Times New Roman" w:cs="Times New Roman"/>
          <w:sz w:val="28"/>
          <w:szCs w:val="28"/>
        </w:rPr>
        <w:t xml:space="preserve"> труда, обязаны будут включить своих работников. Для этой процедуры потребуется регистрация на портале Минтруда.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Минтруд с 1 марта 2023 года должен сформировать три реестра:</w:t>
      </w:r>
    </w:p>
    <w:p w:rsidR="0008022D" w:rsidRPr="00DF0C18" w:rsidRDefault="0008022D" w:rsidP="00DF0C18">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Реестр работодателей, которые проводят обучение внутри организаций</w:t>
      </w:r>
    </w:p>
    <w:p w:rsidR="0008022D" w:rsidRPr="00DF0C18" w:rsidRDefault="0008022D" w:rsidP="00DF0C18">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Реестр обученных лиц</w:t>
      </w:r>
    </w:p>
    <w:p w:rsidR="0008022D" w:rsidRPr="00DF0C18" w:rsidRDefault="0008022D" w:rsidP="00DF0C18">
      <w:pPr>
        <w:numPr>
          <w:ilvl w:val="0"/>
          <w:numId w:val="1"/>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Реестр учебных центров, которые оказывают услуги по обучению</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 1 марта 2023 года работодатели, самостоятельно обучающие своих работников, обязаны будут пройти регистрацию на портале Минтруда и по итогам проверки знаний по охране труда предоставлять перечни обученных работников в реестр.</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Тем самым Минтруд считает, что обучение работников будет проводиться фактически, а не на бумаге, и оформить проведенную проверку знаний после уже произошедшего несчастного случая с работником будет трудно скрыть. Конечной целью создания реестра является повышение качества внутреннего </w:t>
      </w:r>
      <w:proofErr w:type="gramStart"/>
      <w:r w:rsidRPr="00DF0C18">
        <w:rPr>
          <w:rFonts w:ascii="Times New Roman" w:eastAsia="Times New Roman" w:hAnsi="Times New Roman" w:cs="Times New Roman"/>
          <w:sz w:val="28"/>
          <w:szCs w:val="28"/>
        </w:rPr>
        <w:t>обучения по охране</w:t>
      </w:r>
      <w:proofErr w:type="gramEnd"/>
      <w:r w:rsidRPr="00DF0C18">
        <w:rPr>
          <w:rFonts w:ascii="Times New Roman" w:eastAsia="Times New Roman" w:hAnsi="Times New Roman" w:cs="Times New Roman"/>
          <w:sz w:val="28"/>
          <w:szCs w:val="28"/>
        </w:rPr>
        <w:t xml:space="preserve"> труда. Видимо, работодатель не поспевает за тем уровнем качества, которое дают учебные центры, которых аккредитует Минтруд.</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По сути, реестры являются попыткой установить одинаковые требования к процессу внутреннего обучения, и это – задумка хорошая, вот как она будет реализована, мы увидим только после 1 марта 2023 года. На сегодняшний день реестра самого как цифрового продукта на портале Минтруда нет, и мы не можем дать какую-нибудь ссылку на личный кабинет и реестр.</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Кто обязан вносить информацию в реестр обученных лиц по охране 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lastRenderedPageBreak/>
        <w:t>Реестр обученных лиц</w:t>
      </w:r>
      <w:r w:rsidRPr="00DF0C18">
        <w:rPr>
          <w:rFonts w:ascii="Times New Roman" w:eastAsia="Times New Roman" w:hAnsi="Times New Roman" w:cs="Times New Roman"/>
          <w:sz w:val="28"/>
          <w:szCs w:val="28"/>
        </w:rPr>
        <w:t xml:space="preserve">. </w:t>
      </w:r>
      <w:proofErr w:type="gramStart"/>
      <w:r w:rsidRPr="00DF0C18">
        <w:rPr>
          <w:rFonts w:ascii="Times New Roman" w:eastAsia="Times New Roman" w:hAnsi="Times New Roman" w:cs="Times New Roman"/>
          <w:sz w:val="28"/>
          <w:szCs w:val="28"/>
        </w:rPr>
        <w:t>Сведения об обученных по охране труда в учебных центрах подают учебные центры.</w:t>
      </w:r>
      <w:proofErr w:type="gramEnd"/>
      <w:r w:rsidRPr="00DF0C18">
        <w:rPr>
          <w:rFonts w:ascii="Times New Roman" w:eastAsia="Times New Roman" w:hAnsi="Times New Roman" w:cs="Times New Roman"/>
          <w:sz w:val="28"/>
          <w:szCs w:val="28"/>
        </w:rPr>
        <w:t xml:space="preserve"> Проверка знания требований охраны труда работников, подлежащих обучению исключительно в Учебном центре, </w:t>
      </w:r>
      <w:proofErr w:type="gramStart"/>
      <w:r w:rsidRPr="00DF0C18">
        <w:rPr>
          <w:rFonts w:ascii="Times New Roman" w:eastAsia="Times New Roman" w:hAnsi="Times New Roman" w:cs="Times New Roman"/>
          <w:sz w:val="28"/>
          <w:szCs w:val="28"/>
        </w:rPr>
        <w:t>будет с 1 марта 2023 года проводится</w:t>
      </w:r>
      <w:proofErr w:type="gramEnd"/>
      <w:r w:rsidRPr="00DF0C18">
        <w:rPr>
          <w:rFonts w:ascii="Times New Roman" w:eastAsia="Times New Roman" w:hAnsi="Times New Roman" w:cs="Times New Roman"/>
          <w:sz w:val="28"/>
          <w:szCs w:val="28"/>
        </w:rPr>
        <w:t xml:space="preserve"> с обязательным использованием единой системы по охране труда. Это касается всех тех, кто организует и отвечает за безопасное производство работ в организации, кто проводит инструктажи и стажировки, а также членов комиссий по проверке </w:t>
      </w:r>
      <w:proofErr w:type="gramStart"/>
      <w:r w:rsidRPr="00DF0C18">
        <w:rPr>
          <w:rFonts w:ascii="Times New Roman" w:eastAsia="Times New Roman" w:hAnsi="Times New Roman" w:cs="Times New Roman"/>
          <w:sz w:val="28"/>
          <w:szCs w:val="28"/>
        </w:rPr>
        <w:t>знания требований охраны труда работников</w:t>
      </w:r>
      <w:proofErr w:type="gramEnd"/>
      <w:r w:rsidRPr="00DF0C18">
        <w:rPr>
          <w:rFonts w:ascii="Times New Roman" w:eastAsia="Times New Roman" w:hAnsi="Times New Roman" w:cs="Times New Roman"/>
          <w:sz w:val="28"/>
          <w:szCs w:val="28"/>
        </w:rPr>
        <w:t>.</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Реестр работодателей, которые проводят обучение внутри организаций</w:t>
      </w:r>
      <w:r w:rsidRPr="00DF0C18">
        <w:rPr>
          <w:rFonts w:ascii="Times New Roman" w:eastAsia="Times New Roman" w:hAnsi="Times New Roman" w:cs="Times New Roman"/>
          <w:sz w:val="28"/>
          <w:szCs w:val="28"/>
        </w:rPr>
        <w:t>. Сведения об обученных по охране труда в самих организациях формирует работодатель. Специалист по охране труда является ответственным за процессы обучения в системе управления охраной труда организации.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Важно</w:t>
      </w:r>
      <w:r w:rsidRPr="00DF0C18">
        <w:rPr>
          <w:rFonts w:ascii="Times New Roman" w:eastAsia="Times New Roman" w:hAnsi="Times New Roman" w:cs="Times New Roman"/>
          <w:sz w:val="28"/>
          <w:szCs w:val="28"/>
        </w:rPr>
        <w:t xml:space="preserve">! Работодатель может заниматься внутренним </w:t>
      </w:r>
      <w:proofErr w:type="gramStart"/>
      <w:r w:rsidRPr="00DF0C18">
        <w:rPr>
          <w:rFonts w:ascii="Times New Roman" w:eastAsia="Times New Roman" w:hAnsi="Times New Roman" w:cs="Times New Roman"/>
          <w:sz w:val="28"/>
          <w:szCs w:val="28"/>
        </w:rPr>
        <w:t>обучением по охране</w:t>
      </w:r>
      <w:proofErr w:type="gramEnd"/>
      <w:r w:rsidRPr="00DF0C18">
        <w:rPr>
          <w:rFonts w:ascii="Times New Roman" w:eastAsia="Times New Roman" w:hAnsi="Times New Roman" w:cs="Times New Roman"/>
          <w:sz w:val="28"/>
          <w:szCs w:val="28"/>
        </w:rPr>
        <w:t xml:space="preserve"> труда, не получая для этого аккредитацию Минтруда, но с обязательным внесением этим работодателем информации в личный кабинет индивидуального предпринимателя или юридического лица в информационной системе охраны труда Минтруда России.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В период с 1 сентября 2022 по конец февраля 2023 года можно проводить обучение «по старинке», а вот с 1 марта 2023 года, если не произойдут новые обстоятельства, нужно будет подавать сведения об обученных работниках в личном кабинете работодателя в реестр Минтруда.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Для этого необходимо с 1 марта 2023 года подготовить документы, и направить их в Минтруд для уведомления о том, что работодатель намерен осуществлять деятельность по обучению своих работников, за исключением тех, кто обязан учиться только в УЦ.</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Для подтверждения наличия организационно-технических возможностей для качественного обучения своих работников внутри организации, необходимо подтвердить, что работодатель действительно имеет:</w:t>
      </w:r>
    </w:p>
    <w:p w:rsidR="0008022D" w:rsidRPr="00DF0C18" w:rsidRDefault="0008022D" w:rsidP="00DF0C18">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w:t>
      </w:r>
      <w:proofErr w:type="gramStart"/>
      <w:r w:rsidRPr="00DF0C18">
        <w:rPr>
          <w:rFonts w:ascii="Times New Roman" w:eastAsia="Times New Roman" w:hAnsi="Times New Roman" w:cs="Times New Roman"/>
          <w:sz w:val="28"/>
          <w:szCs w:val="28"/>
        </w:rPr>
        <w:t>обучения по охране</w:t>
      </w:r>
      <w:proofErr w:type="gramEnd"/>
      <w:r w:rsidRPr="00DF0C18">
        <w:rPr>
          <w:rFonts w:ascii="Times New Roman" w:eastAsia="Times New Roman" w:hAnsi="Times New Roman" w:cs="Times New Roman"/>
          <w:sz w:val="28"/>
          <w:szCs w:val="28"/>
        </w:rPr>
        <w:t xml:space="preserve"> труда;</w:t>
      </w:r>
    </w:p>
    <w:p w:rsidR="0008022D" w:rsidRPr="00DF0C18" w:rsidRDefault="0008022D" w:rsidP="00DF0C18">
      <w:pPr>
        <w:numPr>
          <w:ilvl w:val="0"/>
          <w:numId w:val="2"/>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учебно-методическую базу. Учебно-методическая база может быть представлена в виде согласованных и утвержденных программ </w:t>
      </w:r>
      <w:proofErr w:type="gramStart"/>
      <w:r w:rsidRPr="00DF0C18">
        <w:rPr>
          <w:rFonts w:ascii="Times New Roman" w:eastAsia="Times New Roman" w:hAnsi="Times New Roman" w:cs="Times New Roman"/>
          <w:sz w:val="28"/>
          <w:szCs w:val="28"/>
        </w:rPr>
        <w:t>обучения по охране</w:t>
      </w:r>
      <w:proofErr w:type="gramEnd"/>
      <w:r w:rsidRPr="00DF0C18">
        <w:rPr>
          <w:rFonts w:ascii="Times New Roman" w:eastAsia="Times New Roman" w:hAnsi="Times New Roman" w:cs="Times New Roman"/>
          <w:sz w:val="28"/>
          <w:szCs w:val="28"/>
        </w:rPr>
        <w:t xml:space="preserve"> труда и учебных материалов для каждой программы обучения по охране 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Если у работодателя есть места для обучения, </w:t>
      </w:r>
      <w:proofErr w:type="gramStart"/>
      <w:r w:rsidRPr="00DF0C18">
        <w:rPr>
          <w:rFonts w:ascii="Times New Roman" w:eastAsia="Times New Roman" w:hAnsi="Times New Roman" w:cs="Times New Roman"/>
          <w:sz w:val="28"/>
          <w:szCs w:val="28"/>
        </w:rPr>
        <w:t>значит</w:t>
      </w:r>
      <w:proofErr w:type="gramEnd"/>
      <w:r w:rsidRPr="00DF0C18">
        <w:rPr>
          <w:rFonts w:ascii="Times New Roman" w:eastAsia="Times New Roman" w:hAnsi="Times New Roman" w:cs="Times New Roman"/>
          <w:sz w:val="28"/>
          <w:szCs w:val="28"/>
        </w:rPr>
        <w:t xml:space="preserve"> есть и документальное подтверждение этого. Это должен быть приказ об организации мест обучения и установленными требованиями по их оснащению, комплектации, приказ о назначении ответственных за обучение, платежные документы на приобретаемые расходные материалы.</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Как подготовиться к обучению до 1 марта 2023 года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На предприятии необходимо оборудовать места для обучения персонала</w:t>
      </w:r>
      <w:r w:rsidRPr="00DF0C18">
        <w:rPr>
          <w:rFonts w:ascii="Times New Roman" w:eastAsia="Times New Roman" w:hAnsi="Times New Roman" w:cs="Times New Roman"/>
          <w:sz w:val="28"/>
          <w:szCs w:val="28"/>
        </w:rPr>
        <w:t xml:space="preserve">. Норматив по количеству мест обучения работников — не менее одного на 100 работников, которым необходимо проведение </w:t>
      </w:r>
      <w:proofErr w:type="gramStart"/>
      <w:r w:rsidRPr="00DF0C18">
        <w:rPr>
          <w:rFonts w:ascii="Times New Roman" w:eastAsia="Times New Roman" w:hAnsi="Times New Roman" w:cs="Times New Roman"/>
          <w:sz w:val="28"/>
          <w:szCs w:val="28"/>
        </w:rPr>
        <w:t>обучения по охране</w:t>
      </w:r>
      <w:proofErr w:type="gramEnd"/>
      <w:r w:rsidRPr="00DF0C18">
        <w:rPr>
          <w:rFonts w:ascii="Times New Roman" w:eastAsia="Times New Roman" w:hAnsi="Times New Roman" w:cs="Times New Roman"/>
          <w:sz w:val="28"/>
          <w:szCs w:val="28"/>
        </w:rPr>
        <w:t xml:space="preserve"> труда. Прежде </w:t>
      </w:r>
      <w:r w:rsidRPr="00DF0C18">
        <w:rPr>
          <w:rFonts w:ascii="Times New Roman" w:eastAsia="Times New Roman" w:hAnsi="Times New Roman" w:cs="Times New Roman"/>
          <w:sz w:val="28"/>
          <w:szCs w:val="28"/>
        </w:rPr>
        <w:lastRenderedPageBreak/>
        <w:t xml:space="preserve">всего, само рабочее место может стать рабочим местом. Например, при обучении работников безопасным методам и приемам выполнения работ, местом обучения для станочников может стать станок в цехе, на котором работники будут учиться правильному размещению инструмента и сырья. Для </w:t>
      </w:r>
      <w:proofErr w:type="gramStart"/>
      <w:r w:rsidRPr="00DF0C18">
        <w:rPr>
          <w:rFonts w:ascii="Times New Roman" w:eastAsia="Times New Roman" w:hAnsi="Times New Roman" w:cs="Times New Roman"/>
          <w:sz w:val="28"/>
          <w:szCs w:val="28"/>
        </w:rPr>
        <w:t>обучения по охране</w:t>
      </w:r>
      <w:proofErr w:type="gramEnd"/>
      <w:r w:rsidRPr="00DF0C18">
        <w:rPr>
          <w:rFonts w:ascii="Times New Roman" w:eastAsia="Times New Roman" w:hAnsi="Times New Roman" w:cs="Times New Roman"/>
          <w:sz w:val="28"/>
          <w:szCs w:val="28"/>
        </w:rPr>
        <w:t xml:space="preserve"> труда сварщиков таким местом обучения может стать один из сварочных постов. Однозначно, что места для </w:t>
      </w:r>
      <w:proofErr w:type="gramStart"/>
      <w:r w:rsidRPr="00DF0C18">
        <w:rPr>
          <w:rFonts w:ascii="Times New Roman" w:eastAsia="Times New Roman" w:hAnsi="Times New Roman" w:cs="Times New Roman"/>
          <w:sz w:val="28"/>
          <w:szCs w:val="28"/>
        </w:rPr>
        <w:t>обучения по охране</w:t>
      </w:r>
      <w:proofErr w:type="gramEnd"/>
      <w:r w:rsidRPr="00DF0C18">
        <w:rPr>
          <w:rFonts w:ascii="Times New Roman" w:eastAsia="Times New Roman" w:hAnsi="Times New Roman" w:cs="Times New Roman"/>
          <w:sz w:val="28"/>
          <w:szCs w:val="28"/>
        </w:rPr>
        <w:t xml:space="preserve"> труда должны быть эталонными с точки зрения охраны труда, гигиены, технологической дисциплины.</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Пример</w:t>
      </w:r>
      <w:r w:rsidRPr="00DF0C18">
        <w:rPr>
          <w:rFonts w:ascii="Times New Roman" w:eastAsia="Times New Roman" w:hAnsi="Times New Roman" w:cs="Times New Roman"/>
          <w:sz w:val="28"/>
          <w:szCs w:val="28"/>
        </w:rPr>
        <w:t>: В организац</w:t>
      </w:r>
      <w:proofErr w:type="gramStart"/>
      <w:r w:rsidRPr="00DF0C18">
        <w:rPr>
          <w:rFonts w:ascii="Times New Roman" w:eastAsia="Times New Roman" w:hAnsi="Times New Roman" w:cs="Times New Roman"/>
          <w:sz w:val="28"/>
          <w:szCs w:val="28"/>
        </w:rPr>
        <w:t>ии ООО</w:t>
      </w:r>
      <w:proofErr w:type="gramEnd"/>
      <w:r w:rsidRPr="00DF0C18">
        <w:rPr>
          <w:rFonts w:ascii="Times New Roman" w:eastAsia="Times New Roman" w:hAnsi="Times New Roman" w:cs="Times New Roman"/>
          <w:sz w:val="28"/>
          <w:szCs w:val="28"/>
        </w:rPr>
        <w:t xml:space="preserve"> «Ромашка» трудится 622 человека. Из них 118 человек работают в офисе, а остальные – на производстве. </w:t>
      </w:r>
      <w:proofErr w:type="spellStart"/>
      <w:proofErr w:type="gramStart"/>
      <w:r w:rsidRPr="00DF0C18">
        <w:rPr>
          <w:rFonts w:ascii="Times New Roman" w:eastAsia="Times New Roman" w:hAnsi="Times New Roman" w:cs="Times New Roman"/>
          <w:sz w:val="28"/>
          <w:szCs w:val="28"/>
        </w:rPr>
        <w:t>Офисники</w:t>
      </w:r>
      <w:proofErr w:type="spellEnd"/>
      <w:r w:rsidRPr="00DF0C18">
        <w:rPr>
          <w:rFonts w:ascii="Times New Roman" w:eastAsia="Times New Roman" w:hAnsi="Times New Roman" w:cs="Times New Roman"/>
          <w:sz w:val="28"/>
          <w:szCs w:val="28"/>
        </w:rPr>
        <w:t xml:space="preserve"> освобождены от обучения по охране труда, и с ними подготовка по охране труда проводится в форме вводного инструктажа.</w:t>
      </w:r>
      <w:proofErr w:type="gramEnd"/>
      <w:r w:rsidRPr="00DF0C18">
        <w:rPr>
          <w:rFonts w:ascii="Times New Roman" w:eastAsia="Times New Roman" w:hAnsi="Times New Roman" w:cs="Times New Roman"/>
          <w:sz w:val="28"/>
          <w:szCs w:val="28"/>
        </w:rPr>
        <w:t xml:space="preserve"> </w:t>
      </w:r>
      <w:proofErr w:type="gramStart"/>
      <w:r w:rsidRPr="00DF0C18">
        <w:rPr>
          <w:rFonts w:ascii="Times New Roman" w:eastAsia="Times New Roman" w:hAnsi="Times New Roman" w:cs="Times New Roman"/>
          <w:sz w:val="28"/>
          <w:szCs w:val="28"/>
        </w:rPr>
        <w:t>Следовательно, расчет количества мест для обучения рассчитывается из числа только работников на производстве (622 – 118 – 504.</w:t>
      </w:r>
      <w:proofErr w:type="gramEnd"/>
      <w:r w:rsidRPr="00DF0C18">
        <w:rPr>
          <w:rFonts w:ascii="Times New Roman" w:eastAsia="Times New Roman" w:hAnsi="Times New Roman" w:cs="Times New Roman"/>
          <w:sz w:val="28"/>
          <w:szCs w:val="28"/>
        </w:rPr>
        <w:t xml:space="preserve"> По правилам округления, получается, что в ООО «Ромашка» нужно оборудовать 5 мест для обучения.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Одним из таких мест работодатель приказом назначил актовый зал, вторым местом – кабинет охраны труда, и три места – у фрезеровочного станка, на сварочном посту и на складе хранения технических жидкостей. Каждое из этих пяти мест обучения оснащены необходимым инструментом,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w:t>
      </w:r>
      <w:proofErr w:type="gramStart"/>
      <w:r w:rsidRPr="00DF0C18">
        <w:rPr>
          <w:rFonts w:ascii="Times New Roman" w:eastAsia="Times New Roman" w:hAnsi="Times New Roman" w:cs="Times New Roman"/>
          <w:sz w:val="28"/>
          <w:szCs w:val="28"/>
        </w:rPr>
        <w:t>проверки знания требований охраны труда</w:t>
      </w:r>
      <w:proofErr w:type="gramEnd"/>
      <w:r w:rsidRPr="00DF0C18">
        <w:rPr>
          <w:rFonts w:ascii="Times New Roman" w:eastAsia="Times New Roman" w:hAnsi="Times New Roman" w:cs="Times New Roman"/>
          <w:sz w:val="28"/>
          <w:szCs w:val="28"/>
        </w:rPr>
        <w:t xml:space="preserve"> в полном объеме.</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Необходимо напомнить, что процесс </w:t>
      </w:r>
      <w:proofErr w:type="gramStart"/>
      <w:r w:rsidRPr="00DF0C18">
        <w:rPr>
          <w:rFonts w:ascii="Times New Roman" w:eastAsia="Times New Roman" w:hAnsi="Times New Roman" w:cs="Times New Roman"/>
          <w:sz w:val="28"/>
          <w:szCs w:val="28"/>
        </w:rPr>
        <w:t>обучения по оказанию</w:t>
      </w:r>
      <w:proofErr w:type="gramEnd"/>
      <w:r w:rsidRPr="00DF0C18">
        <w:rPr>
          <w:rFonts w:ascii="Times New Roman" w:eastAsia="Times New Roman" w:hAnsi="Times New Roman" w:cs="Times New Roman"/>
          <w:sz w:val="28"/>
          <w:szCs w:val="28"/>
        </w:rPr>
        <w:t xml:space="preserve"> первой помощи пострадавшим на производстве должен включать только восемь неотложных состояний. Из этого и рассчитывается состав и количество необходимых учебных пособий, учитывая при этом финансовое положение работодателя.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 xml:space="preserve">В компании должны быть лица, которые будут проводить </w:t>
      </w:r>
      <w:proofErr w:type="gramStart"/>
      <w:r w:rsidRPr="00DF0C18">
        <w:rPr>
          <w:rFonts w:ascii="Times New Roman" w:eastAsia="Times New Roman" w:hAnsi="Times New Roman" w:cs="Times New Roman"/>
          <w:b/>
          <w:bCs/>
          <w:sz w:val="28"/>
          <w:szCs w:val="28"/>
        </w:rPr>
        <w:t>обучение по охране</w:t>
      </w:r>
      <w:proofErr w:type="gramEnd"/>
      <w:r w:rsidRPr="00DF0C18">
        <w:rPr>
          <w:rFonts w:ascii="Times New Roman" w:eastAsia="Times New Roman" w:hAnsi="Times New Roman" w:cs="Times New Roman"/>
          <w:b/>
          <w:bCs/>
          <w:sz w:val="28"/>
          <w:szCs w:val="28"/>
        </w:rPr>
        <w:t xml:space="preserve"> труда</w:t>
      </w:r>
      <w:r w:rsidRPr="00DF0C18">
        <w:rPr>
          <w:rFonts w:ascii="Times New Roman" w:eastAsia="Times New Roman" w:hAnsi="Times New Roman" w:cs="Times New Roman"/>
          <w:sz w:val="28"/>
          <w:szCs w:val="28"/>
        </w:rPr>
        <w:t xml:space="preserve">. На предприятии должно быть не менее 2 лиц, проводящих </w:t>
      </w:r>
      <w:proofErr w:type="gramStart"/>
      <w:r w:rsidRPr="00DF0C18">
        <w:rPr>
          <w:rFonts w:ascii="Times New Roman" w:eastAsia="Times New Roman" w:hAnsi="Times New Roman" w:cs="Times New Roman"/>
          <w:sz w:val="28"/>
          <w:szCs w:val="28"/>
        </w:rPr>
        <w:t>обучение по охране</w:t>
      </w:r>
      <w:proofErr w:type="gramEnd"/>
      <w:r w:rsidRPr="00DF0C18">
        <w:rPr>
          <w:rFonts w:ascii="Times New Roman" w:eastAsia="Times New Roman" w:hAnsi="Times New Roman" w:cs="Times New Roman"/>
          <w:sz w:val="28"/>
          <w:szCs w:val="28"/>
        </w:rPr>
        <w:t xml:space="preserve"> труда, в штате организации или специалистов, привлекаемых по договорам гражданско-правового характера. Для обучения внутри организации оказанию первой помощи, необходимо подготовить двух инструкторов. Это может быть сам специалист по охране труда, а также работники, которые проводят инструктажи на рабочем месте. Обучение инструкторов оказания первой помощи проводится в учебном центре, стоит недорого, обычно за два дня инструкторы обучаются оказанию первой помощи, получают об этом удостоверение.</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После получения такого удостоверения нужно издать приказ, о </w:t>
      </w:r>
      <w:proofErr w:type="gramStart"/>
      <w:r w:rsidRPr="00DF0C18">
        <w:rPr>
          <w:rFonts w:ascii="Times New Roman" w:eastAsia="Times New Roman" w:hAnsi="Times New Roman" w:cs="Times New Roman"/>
          <w:sz w:val="28"/>
          <w:szCs w:val="28"/>
        </w:rPr>
        <w:t>том</w:t>
      </w:r>
      <w:proofErr w:type="gramEnd"/>
      <w:r w:rsidRPr="00DF0C18">
        <w:rPr>
          <w:rFonts w:ascii="Times New Roman" w:eastAsia="Times New Roman" w:hAnsi="Times New Roman" w:cs="Times New Roman"/>
          <w:sz w:val="28"/>
          <w:szCs w:val="28"/>
        </w:rPr>
        <w:t xml:space="preserve"> что указанные работники назначаются ответственными за обучение работников по первой помощи. Если у организации есть такая возможность, то заключается договор ГПХ с организацией или ИП, </w:t>
      </w:r>
      <w:proofErr w:type="gramStart"/>
      <w:r w:rsidRPr="00DF0C18">
        <w:rPr>
          <w:rFonts w:ascii="Times New Roman" w:eastAsia="Times New Roman" w:hAnsi="Times New Roman" w:cs="Times New Roman"/>
          <w:sz w:val="28"/>
          <w:szCs w:val="28"/>
        </w:rPr>
        <w:t>прошедшими</w:t>
      </w:r>
      <w:proofErr w:type="gramEnd"/>
      <w:r w:rsidRPr="00DF0C18">
        <w:rPr>
          <w:rFonts w:ascii="Times New Roman" w:eastAsia="Times New Roman" w:hAnsi="Times New Roman" w:cs="Times New Roman"/>
          <w:sz w:val="28"/>
          <w:szCs w:val="28"/>
        </w:rPr>
        <w:t xml:space="preserve"> аккредитацию по охране труда на проведение обучения по первой помощи или по охране труда. </w:t>
      </w:r>
      <w:proofErr w:type="gramStart"/>
      <w:r w:rsidRPr="00DF0C18">
        <w:rPr>
          <w:rFonts w:ascii="Times New Roman" w:eastAsia="Times New Roman" w:hAnsi="Times New Roman" w:cs="Times New Roman"/>
          <w:sz w:val="28"/>
          <w:szCs w:val="28"/>
        </w:rPr>
        <w:t>Обычные физлица без аккредитации такое обучение проводить не вправе.</w:t>
      </w:r>
      <w:proofErr w:type="gram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lastRenderedPageBreak/>
        <w:t>Важно</w:t>
      </w:r>
      <w:r w:rsidRPr="00DF0C18">
        <w:rPr>
          <w:rFonts w:ascii="Times New Roman" w:eastAsia="Times New Roman" w:hAnsi="Times New Roman" w:cs="Times New Roman"/>
          <w:sz w:val="28"/>
          <w:szCs w:val="28"/>
        </w:rPr>
        <w:t xml:space="preserve">! Физическое лицо, не являющееся аккредитованным в Минтруде индивидуальным предпринимателем, или работником организации, оказывающей услуги по </w:t>
      </w:r>
      <w:proofErr w:type="spellStart"/>
      <w:r w:rsidRPr="00DF0C18">
        <w:rPr>
          <w:rFonts w:ascii="Times New Roman" w:eastAsia="Times New Roman" w:hAnsi="Times New Roman" w:cs="Times New Roman"/>
          <w:sz w:val="28"/>
          <w:szCs w:val="28"/>
        </w:rPr>
        <w:t>аусорсингу</w:t>
      </w:r>
      <w:proofErr w:type="spellEnd"/>
      <w:r w:rsidRPr="00DF0C18">
        <w:rPr>
          <w:rFonts w:ascii="Times New Roman" w:eastAsia="Times New Roman" w:hAnsi="Times New Roman" w:cs="Times New Roman"/>
          <w:sz w:val="28"/>
          <w:szCs w:val="28"/>
        </w:rPr>
        <w:t xml:space="preserve"> в организациях, не превышающих 50 рабочих, не может проводить ни один вид обучения </w:t>
      </w:r>
      <w:proofErr w:type="gramStart"/>
      <w:r w:rsidRPr="00DF0C18">
        <w:rPr>
          <w:rFonts w:ascii="Times New Roman" w:eastAsia="Times New Roman" w:hAnsi="Times New Roman" w:cs="Times New Roman"/>
          <w:sz w:val="28"/>
          <w:szCs w:val="28"/>
        </w:rPr>
        <w:t>по</w:t>
      </w:r>
      <w:proofErr w:type="gramEnd"/>
      <w:r w:rsidRPr="00DF0C18">
        <w:rPr>
          <w:rFonts w:ascii="Times New Roman" w:eastAsia="Times New Roman" w:hAnsi="Times New Roman" w:cs="Times New Roman"/>
          <w:sz w:val="28"/>
          <w:szCs w:val="28"/>
        </w:rPr>
        <w:t xml:space="preserve"> </w:t>
      </w:r>
      <w:proofErr w:type="gramStart"/>
      <w:r w:rsidRPr="00DF0C18">
        <w:rPr>
          <w:rFonts w:ascii="Times New Roman" w:eastAsia="Times New Roman" w:hAnsi="Times New Roman" w:cs="Times New Roman"/>
          <w:sz w:val="28"/>
          <w:szCs w:val="28"/>
        </w:rPr>
        <w:t>ОТ</w:t>
      </w:r>
      <w:proofErr w:type="gramEnd"/>
      <w:r w:rsidRPr="00DF0C18">
        <w:rPr>
          <w:rFonts w:ascii="Times New Roman" w:eastAsia="Times New Roman" w:hAnsi="Times New Roman" w:cs="Times New Roman"/>
          <w:sz w:val="28"/>
          <w:szCs w:val="28"/>
        </w:rPr>
        <w:t>.. Это следует из пункта 11 Правил обучения от 24.12.2021 № 2464.</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В компании должна быть комиссия по проверке знания требований охраны труда</w:t>
      </w:r>
      <w:r w:rsidRPr="00DF0C18">
        <w:rPr>
          <w:rFonts w:ascii="Times New Roman" w:eastAsia="Times New Roman" w:hAnsi="Times New Roman" w:cs="Times New Roman"/>
          <w:sz w:val="28"/>
          <w:szCs w:val="28"/>
        </w:rPr>
        <w:t xml:space="preserve">. Ее наличие должно быть регламентировано приказом, положением о комиссии, приведенным в вашем Положении о системе управления охраной труда, копиями </w:t>
      </w:r>
      <w:proofErr w:type="gramStart"/>
      <w:r w:rsidRPr="00DF0C18">
        <w:rPr>
          <w:rFonts w:ascii="Times New Roman" w:eastAsia="Times New Roman" w:hAnsi="Times New Roman" w:cs="Times New Roman"/>
          <w:sz w:val="28"/>
          <w:szCs w:val="28"/>
        </w:rPr>
        <w:t>протоколов проверки знаний требований охраны труда</w:t>
      </w:r>
      <w:proofErr w:type="gramEnd"/>
      <w:r w:rsidRPr="00DF0C18">
        <w:rPr>
          <w:rFonts w:ascii="Times New Roman" w:eastAsia="Times New Roman" w:hAnsi="Times New Roman" w:cs="Times New Roman"/>
          <w:sz w:val="28"/>
          <w:szCs w:val="28"/>
        </w:rPr>
        <w:t xml:space="preserve"> на членов комиссии.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В пункте 98 новых правил обучения указано, что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w:t>
      </w:r>
      <w:proofErr w:type="gramEnd"/>
      <w:r w:rsidRPr="00DF0C18">
        <w:rPr>
          <w:rFonts w:ascii="Times New Roman" w:eastAsia="Times New Roman" w:hAnsi="Times New Roman" w:cs="Times New Roman"/>
          <w:sz w:val="28"/>
          <w:szCs w:val="28"/>
        </w:rPr>
        <w:t xml:space="preserve"> труда в полном объеме.</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 xml:space="preserve">В какой </w:t>
      </w:r>
      <w:proofErr w:type="gramStart"/>
      <w:r w:rsidRPr="00DF0C18">
        <w:rPr>
          <w:rFonts w:ascii="Times New Roman" w:eastAsia="Times New Roman" w:hAnsi="Times New Roman" w:cs="Times New Roman"/>
          <w:b/>
          <w:bCs/>
          <w:sz w:val="28"/>
          <w:szCs w:val="28"/>
        </w:rPr>
        <w:t>форме</w:t>
      </w:r>
      <w:proofErr w:type="gramEnd"/>
      <w:r w:rsidRPr="00DF0C18">
        <w:rPr>
          <w:rFonts w:ascii="Times New Roman" w:eastAsia="Times New Roman" w:hAnsi="Times New Roman" w:cs="Times New Roman"/>
          <w:b/>
          <w:bCs/>
          <w:sz w:val="28"/>
          <w:szCs w:val="28"/>
        </w:rPr>
        <w:t xml:space="preserve"> и </w:t>
      </w:r>
      <w:proofErr w:type="gramStart"/>
      <w:r w:rsidRPr="00DF0C18">
        <w:rPr>
          <w:rFonts w:ascii="Times New Roman" w:eastAsia="Times New Roman" w:hAnsi="Times New Roman" w:cs="Times New Roman"/>
          <w:b/>
          <w:bCs/>
          <w:sz w:val="28"/>
          <w:szCs w:val="28"/>
        </w:rPr>
        <w:t>какую</w:t>
      </w:r>
      <w:proofErr w:type="gramEnd"/>
      <w:r w:rsidRPr="00DF0C18">
        <w:rPr>
          <w:rFonts w:ascii="Times New Roman" w:eastAsia="Times New Roman" w:hAnsi="Times New Roman" w:cs="Times New Roman"/>
          <w:b/>
          <w:bCs/>
          <w:sz w:val="28"/>
          <w:szCs w:val="28"/>
        </w:rPr>
        <w:t xml:space="preserve"> информацию подавать в реестре обученных по охране труда лиц: образец</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Работодатель проводит обучение работников требованиям охраны труда, </w:t>
      </w:r>
      <w:proofErr w:type="gramStart"/>
      <w:r w:rsidRPr="00DF0C18">
        <w:rPr>
          <w:rFonts w:ascii="Times New Roman" w:eastAsia="Times New Roman" w:hAnsi="Times New Roman" w:cs="Times New Roman"/>
          <w:sz w:val="28"/>
          <w:szCs w:val="28"/>
        </w:rPr>
        <w:t>обучение по оказанию</w:t>
      </w:r>
      <w:proofErr w:type="gramEnd"/>
      <w:r w:rsidRPr="00DF0C18">
        <w:rPr>
          <w:rFonts w:ascii="Times New Roman" w:eastAsia="Times New Roman" w:hAnsi="Times New Roman" w:cs="Times New Roman"/>
          <w:sz w:val="28"/>
          <w:szCs w:val="28"/>
        </w:rPr>
        <w:t xml:space="preserve"> первой помощи пострадавшим, обучение по использованию (применению) средств индивидуальной защиты только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Для этого нужно внести информацию в личный кабинет работодателя, осуществляющих деятельность по обучению своих работников вопросам охраны труда, в реестре Минтруда.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Регистрация в реестре работодателей, обучающих своих работников вопросам охраны труда, осуществляется в уведомительном порядке. Это означает, что работники, которые проинформировали Минтруд о своем намерении и возможности проводить внутреннее </w:t>
      </w:r>
      <w:proofErr w:type="gramStart"/>
      <w:r w:rsidRPr="00DF0C18">
        <w:rPr>
          <w:rFonts w:ascii="Times New Roman" w:eastAsia="Times New Roman" w:hAnsi="Times New Roman" w:cs="Times New Roman"/>
          <w:sz w:val="28"/>
          <w:szCs w:val="28"/>
        </w:rPr>
        <w:t>обучение по охране</w:t>
      </w:r>
      <w:proofErr w:type="gramEnd"/>
      <w:r w:rsidRPr="00DF0C18">
        <w:rPr>
          <w:rFonts w:ascii="Times New Roman" w:eastAsia="Times New Roman" w:hAnsi="Times New Roman" w:cs="Times New Roman"/>
          <w:sz w:val="28"/>
          <w:szCs w:val="28"/>
        </w:rPr>
        <w:t xml:space="preserve">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 В реестре работодателей, которые проводят внутреннее </w:t>
      </w:r>
      <w:proofErr w:type="gramStart"/>
      <w:r w:rsidRPr="00DF0C18">
        <w:rPr>
          <w:rFonts w:ascii="Times New Roman" w:eastAsia="Times New Roman" w:hAnsi="Times New Roman" w:cs="Times New Roman"/>
          <w:sz w:val="28"/>
          <w:szCs w:val="28"/>
        </w:rPr>
        <w:t>обучение по охране</w:t>
      </w:r>
      <w:proofErr w:type="gramEnd"/>
      <w:r w:rsidRPr="00DF0C18">
        <w:rPr>
          <w:rFonts w:ascii="Times New Roman" w:eastAsia="Times New Roman" w:hAnsi="Times New Roman" w:cs="Times New Roman"/>
          <w:sz w:val="28"/>
          <w:szCs w:val="28"/>
        </w:rPr>
        <w:t xml:space="preserve"> труда, будут приведены следующие сведения:</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полное и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ЕГРЮЛ, с указанием номера телефона и адреса электронной почты юридического лица;</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идентификационный номер налогоплательщика, данные документа о постановке заявителя на учет в налоговом органе;</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заверенная работодателем копия локального нормативного акта (решения) о проведении </w:t>
      </w:r>
      <w:proofErr w:type="gramStart"/>
      <w:r w:rsidRPr="00DF0C18">
        <w:rPr>
          <w:rFonts w:ascii="Times New Roman" w:eastAsia="Times New Roman" w:hAnsi="Times New Roman" w:cs="Times New Roman"/>
          <w:sz w:val="28"/>
          <w:szCs w:val="28"/>
        </w:rPr>
        <w:t>обучения по охране</w:t>
      </w:r>
      <w:proofErr w:type="gramEnd"/>
      <w:r w:rsidRPr="00DF0C18">
        <w:rPr>
          <w:rFonts w:ascii="Times New Roman" w:eastAsia="Times New Roman" w:hAnsi="Times New Roman" w:cs="Times New Roman"/>
          <w:sz w:val="28"/>
          <w:szCs w:val="28"/>
        </w:rPr>
        <w:t xml:space="preserve">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адрес официального сайта в информационно-телекоммуникационной сети «Интернет» (при наличии);</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сведения о среднесписочной численности работников и количестве работников, подлежащих </w:t>
      </w:r>
      <w:proofErr w:type="gramStart"/>
      <w:r w:rsidRPr="00DF0C18">
        <w:rPr>
          <w:rFonts w:ascii="Times New Roman" w:eastAsia="Times New Roman" w:hAnsi="Times New Roman" w:cs="Times New Roman"/>
          <w:sz w:val="28"/>
          <w:szCs w:val="28"/>
        </w:rPr>
        <w:t>обучению по охране</w:t>
      </w:r>
      <w:proofErr w:type="gramEnd"/>
      <w:r w:rsidRPr="00DF0C18">
        <w:rPr>
          <w:rFonts w:ascii="Times New Roman" w:eastAsia="Times New Roman" w:hAnsi="Times New Roman" w:cs="Times New Roman"/>
          <w:sz w:val="28"/>
          <w:szCs w:val="28"/>
        </w:rPr>
        <w:t xml:space="preserve"> труда;</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w:t>
      </w:r>
      <w:proofErr w:type="gramStart"/>
      <w:r w:rsidRPr="00DF0C18">
        <w:rPr>
          <w:rFonts w:ascii="Times New Roman" w:eastAsia="Times New Roman" w:hAnsi="Times New Roman" w:cs="Times New Roman"/>
          <w:sz w:val="28"/>
          <w:szCs w:val="28"/>
        </w:rPr>
        <w:t>проверки знания требований охраны труда</w:t>
      </w:r>
      <w:proofErr w:type="gramEnd"/>
      <w:r w:rsidRPr="00DF0C18">
        <w:rPr>
          <w:rFonts w:ascii="Times New Roman" w:eastAsia="Times New Roman" w:hAnsi="Times New Roman" w:cs="Times New Roman"/>
          <w:sz w:val="28"/>
          <w:szCs w:val="28"/>
        </w:rPr>
        <w:t xml:space="preserve"> в полном объеме;</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сведения о наличии технических средств обучения для отработки практических навыков;</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сведения о наличии программ </w:t>
      </w:r>
      <w:proofErr w:type="gramStart"/>
      <w:r w:rsidRPr="00DF0C18">
        <w:rPr>
          <w:rFonts w:ascii="Times New Roman" w:eastAsia="Times New Roman" w:hAnsi="Times New Roman" w:cs="Times New Roman"/>
          <w:sz w:val="28"/>
          <w:szCs w:val="28"/>
        </w:rPr>
        <w:t>обучения по охране</w:t>
      </w:r>
      <w:proofErr w:type="gramEnd"/>
      <w:r w:rsidRPr="00DF0C18">
        <w:rPr>
          <w:rFonts w:ascii="Times New Roman" w:eastAsia="Times New Roman" w:hAnsi="Times New Roman" w:cs="Times New Roman"/>
          <w:sz w:val="28"/>
          <w:szCs w:val="28"/>
        </w:rPr>
        <w:t xml:space="preserve"> труда;</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сведения о наличии учебно-методических материалов и материалов для проведения </w:t>
      </w:r>
      <w:proofErr w:type="gramStart"/>
      <w:r w:rsidRPr="00DF0C18">
        <w:rPr>
          <w:rFonts w:ascii="Times New Roman" w:eastAsia="Times New Roman" w:hAnsi="Times New Roman" w:cs="Times New Roman"/>
          <w:sz w:val="28"/>
          <w:szCs w:val="28"/>
        </w:rPr>
        <w:t>проверки знания требований охраны труда</w:t>
      </w:r>
      <w:proofErr w:type="gramEnd"/>
      <w:r w:rsidRPr="00DF0C18">
        <w:rPr>
          <w:rFonts w:ascii="Times New Roman" w:eastAsia="Times New Roman" w:hAnsi="Times New Roman" w:cs="Times New Roman"/>
          <w:sz w:val="28"/>
          <w:szCs w:val="28"/>
        </w:rPr>
        <w:t xml:space="preserve"> для каждой программы обучения по охране труда;</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сведения о наличии в штате организации не менее 2 работников или иных лиц, привлекаемых для проведения </w:t>
      </w:r>
      <w:proofErr w:type="gramStart"/>
      <w:r w:rsidRPr="00DF0C18">
        <w:rPr>
          <w:rFonts w:ascii="Times New Roman" w:eastAsia="Times New Roman" w:hAnsi="Times New Roman" w:cs="Times New Roman"/>
          <w:sz w:val="28"/>
          <w:szCs w:val="28"/>
        </w:rPr>
        <w:t>обучения по охране</w:t>
      </w:r>
      <w:proofErr w:type="gramEnd"/>
      <w:r w:rsidRPr="00DF0C18">
        <w:rPr>
          <w:rFonts w:ascii="Times New Roman" w:eastAsia="Times New Roman" w:hAnsi="Times New Roman" w:cs="Times New Roman"/>
          <w:sz w:val="28"/>
          <w:szCs w:val="28"/>
        </w:rPr>
        <w:t xml:space="preserve"> труда;</w:t>
      </w:r>
    </w:p>
    <w:p w:rsidR="0008022D" w:rsidRPr="00DF0C18" w:rsidRDefault="0008022D" w:rsidP="00DF0C18">
      <w:pPr>
        <w:numPr>
          <w:ilvl w:val="0"/>
          <w:numId w:val="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сведения о наличии комиссии по проверке знания требований охраны 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Работодатель направляет в Минтруд уведомление о своем намерении проводить подготовку по охране труда собственными силами, заполняет таблицу со сведениями, прилагает заверенные организацией копии подтверждающих документов (акты приемки выполненных работ, счета, универсально-передаточные документы (накладные и счета-фактуры, договоры на закупку).</w:t>
      </w:r>
      <w:proofErr w:type="gram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После этого Минтруд регистрирует работодателя в реестре индивидуальных предпринимателей и юридических лиц, обучающих внутри своих организаций. В течение 5 рабочих дней со дня поступления намерения, работодатель получает регистрационный номер.</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Важно</w:t>
      </w:r>
      <w:r w:rsidRPr="00DF0C18">
        <w:rPr>
          <w:rFonts w:ascii="Times New Roman" w:eastAsia="Times New Roman" w:hAnsi="Times New Roman" w:cs="Times New Roman"/>
          <w:sz w:val="28"/>
          <w:szCs w:val="28"/>
        </w:rPr>
        <w:t>! Если у работодателя произошли изменения, требующие внести изменения в сведения в реестре, то работодатель в течение 10 рабочих дней со дня наступления таких изменений направляет уведомление об изменении сведений в Минтруд с указанием сведений, подлежащих изменению (при необходимости с приложением копий соответствующих документов). Минтруд рассматривает уведомление и вносит изменения в реестр. На это дается 5 рабочих дней со дня регистрации уведомления об изменении сведений.</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Сведения в реестр работодателей, организующих внутреннее обучение </w:t>
      </w:r>
      <w:proofErr w:type="gramStart"/>
      <w:r w:rsidRPr="00DF0C18">
        <w:rPr>
          <w:rFonts w:ascii="Times New Roman" w:eastAsia="Times New Roman" w:hAnsi="Times New Roman" w:cs="Times New Roman"/>
          <w:sz w:val="28"/>
          <w:szCs w:val="28"/>
        </w:rPr>
        <w:t>по</w:t>
      </w:r>
      <w:proofErr w:type="gramEnd"/>
      <w:r w:rsidRPr="00DF0C18">
        <w:rPr>
          <w:rFonts w:ascii="Times New Roman" w:eastAsia="Times New Roman" w:hAnsi="Times New Roman" w:cs="Times New Roman"/>
          <w:sz w:val="28"/>
          <w:szCs w:val="28"/>
        </w:rPr>
        <w:t xml:space="preserve"> ОТ передаются безвозмездно. </w:t>
      </w:r>
      <w:proofErr w:type="gramStart"/>
      <w:r w:rsidRPr="00DF0C18">
        <w:rPr>
          <w:rFonts w:ascii="Times New Roman" w:eastAsia="Times New Roman" w:hAnsi="Times New Roman" w:cs="Times New Roman"/>
          <w:sz w:val="28"/>
          <w:szCs w:val="28"/>
        </w:rPr>
        <w:t>Сведения, содержащиеся в реестре являются</w:t>
      </w:r>
      <w:proofErr w:type="gramEnd"/>
      <w:r w:rsidRPr="00DF0C18">
        <w:rPr>
          <w:rFonts w:ascii="Times New Roman" w:eastAsia="Times New Roman" w:hAnsi="Times New Roman" w:cs="Times New Roman"/>
          <w:sz w:val="28"/>
          <w:szCs w:val="28"/>
        </w:rPr>
        <w:t xml:space="preserve"> открытыми и общедоступными на официальном сайте Минтруда. </w:t>
      </w:r>
      <w:proofErr w:type="gramStart"/>
      <w:r w:rsidRPr="00DF0C18">
        <w:rPr>
          <w:rFonts w:ascii="Times New Roman" w:eastAsia="Times New Roman" w:hAnsi="Times New Roman" w:cs="Times New Roman"/>
          <w:sz w:val="28"/>
          <w:szCs w:val="28"/>
        </w:rPr>
        <w:t>Поэтому организации, работающие в государственной тайной, в реестре не регистрируются.</w:t>
      </w:r>
      <w:proofErr w:type="gram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Индивидуальный предприниматель или юридическое лицо, осуществляющие деятельность по обучению своих работников вопросам охраны труда после проведения </w:t>
      </w:r>
      <w:proofErr w:type="gramStart"/>
      <w:r w:rsidRPr="00DF0C18">
        <w:rPr>
          <w:rFonts w:ascii="Times New Roman" w:eastAsia="Times New Roman" w:hAnsi="Times New Roman" w:cs="Times New Roman"/>
          <w:sz w:val="28"/>
          <w:szCs w:val="28"/>
        </w:rPr>
        <w:t>проверки знания требований охраны труда</w:t>
      </w:r>
      <w:proofErr w:type="gramEnd"/>
      <w:r w:rsidRPr="00DF0C18">
        <w:rPr>
          <w:rFonts w:ascii="Times New Roman" w:eastAsia="Times New Roman" w:hAnsi="Times New Roman" w:cs="Times New Roman"/>
          <w:sz w:val="28"/>
          <w:szCs w:val="28"/>
        </w:rPr>
        <w:t xml:space="preserve"> передают в реестр обученных лиц следующие сведения:</w:t>
      </w:r>
    </w:p>
    <w:tbl>
      <w:tblPr>
        <w:tblW w:w="16568" w:type="dxa"/>
        <w:tblCellMar>
          <w:left w:w="0" w:type="dxa"/>
          <w:right w:w="0" w:type="dxa"/>
        </w:tblCellMar>
        <w:tblLook w:val="04A0" w:firstRow="1" w:lastRow="0" w:firstColumn="1" w:lastColumn="0" w:noHBand="0" w:noVBand="1"/>
      </w:tblPr>
      <w:tblGrid>
        <w:gridCol w:w="1591"/>
        <w:gridCol w:w="2555"/>
        <w:gridCol w:w="963"/>
        <w:gridCol w:w="963"/>
        <w:gridCol w:w="1932"/>
        <w:gridCol w:w="734"/>
        <w:gridCol w:w="734"/>
        <w:gridCol w:w="898"/>
        <w:gridCol w:w="898"/>
        <w:gridCol w:w="1748"/>
        <w:gridCol w:w="1748"/>
        <w:gridCol w:w="1804"/>
      </w:tblGrid>
      <w:tr w:rsidR="0008022D" w:rsidRPr="00DF0C18" w:rsidTr="0008022D">
        <w:tc>
          <w:tcPr>
            <w:tcW w:w="0" w:type="auto"/>
            <w:gridSpan w:val="4"/>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Сведения об обученном работнике</w:t>
            </w:r>
          </w:p>
        </w:tc>
        <w:tc>
          <w:tcPr>
            <w:tcW w:w="0" w:type="auto"/>
            <w:gridSpan w:val="3"/>
            <w:vMerge w:val="restart"/>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 xml:space="preserve">Наименование программы </w:t>
            </w:r>
            <w:proofErr w:type="gramStart"/>
            <w:r w:rsidRPr="00DF0C18">
              <w:rPr>
                <w:rFonts w:ascii="Times New Roman" w:eastAsia="Times New Roman" w:hAnsi="Times New Roman" w:cs="Times New Roman"/>
                <w:b/>
                <w:bCs/>
                <w:color w:val="000000"/>
                <w:sz w:val="28"/>
                <w:szCs w:val="28"/>
              </w:rPr>
              <w:t>обучения по охране</w:t>
            </w:r>
            <w:proofErr w:type="gramEnd"/>
            <w:r w:rsidRPr="00DF0C18">
              <w:rPr>
                <w:rFonts w:ascii="Times New Roman" w:eastAsia="Times New Roman" w:hAnsi="Times New Roman" w:cs="Times New Roman"/>
                <w:b/>
                <w:bCs/>
                <w:color w:val="000000"/>
                <w:sz w:val="28"/>
                <w:szCs w:val="28"/>
              </w:rPr>
              <w:t xml:space="preserve"> труда</w:t>
            </w:r>
          </w:p>
        </w:tc>
        <w:tc>
          <w:tcPr>
            <w:tcW w:w="0" w:type="auto"/>
            <w:gridSpan w:val="2"/>
            <w:vMerge w:val="restart"/>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 xml:space="preserve">Дата </w:t>
            </w:r>
            <w:proofErr w:type="gramStart"/>
            <w:r w:rsidRPr="00DF0C18">
              <w:rPr>
                <w:rFonts w:ascii="Times New Roman" w:eastAsia="Times New Roman" w:hAnsi="Times New Roman" w:cs="Times New Roman"/>
                <w:b/>
                <w:bCs/>
                <w:color w:val="000000"/>
                <w:sz w:val="28"/>
                <w:szCs w:val="28"/>
              </w:rPr>
              <w:t>проверки знания требований охраны труда</w:t>
            </w:r>
            <w:proofErr w:type="gramEnd"/>
          </w:p>
        </w:tc>
        <w:tc>
          <w:tcPr>
            <w:tcW w:w="0" w:type="auto"/>
            <w:gridSpan w:val="2"/>
            <w:vMerge w:val="restart"/>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Результат проверки знания требований охраны труда (оценка результата проверки «удовлетворительно» или «неудовлетворительно»)</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 xml:space="preserve">Номер </w:t>
            </w:r>
            <w:proofErr w:type="gramStart"/>
            <w:r w:rsidRPr="00DF0C18">
              <w:rPr>
                <w:rFonts w:ascii="Times New Roman" w:eastAsia="Times New Roman" w:hAnsi="Times New Roman" w:cs="Times New Roman"/>
                <w:b/>
                <w:bCs/>
                <w:color w:val="000000"/>
                <w:sz w:val="28"/>
                <w:szCs w:val="28"/>
              </w:rPr>
              <w:t>протокола проверки знания требований охраны труда</w:t>
            </w:r>
            <w:proofErr w:type="gramEnd"/>
            <w:r w:rsidRPr="00DF0C18">
              <w:rPr>
                <w:rFonts w:ascii="Times New Roman" w:eastAsia="Times New Roman" w:hAnsi="Times New Roman" w:cs="Times New Roman"/>
                <w:b/>
                <w:bCs/>
                <w:color w:val="000000"/>
                <w:sz w:val="28"/>
                <w:szCs w:val="28"/>
              </w:rPr>
              <w:t>.</w:t>
            </w:r>
          </w:p>
        </w:tc>
      </w:tr>
      <w:tr w:rsidR="0008022D" w:rsidRPr="00DF0C18" w:rsidTr="0008022D">
        <w:tblPrEx>
          <w:shd w:val="clear" w:color="auto" w:fill="FFFFFF"/>
        </w:tblPrEx>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Фамилия, имя, отчество (при наличии),</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Страховой номер индивидуального лицевого счета,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 xml:space="preserve">Профессия (должность) работника, прошедшего </w:t>
            </w:r>
            <w:proofErr w:type="gramStart"/>
            <w:r w:rsidRPr="00DF0C18">
              <w:rPr>
                <w:rFonts w:ascii="Times New Roman" w:eastAsia="Times New Roman" w:hAnsi="Times New Roman" w:cs="Times New Roman"/>
                <w:b/>
                <w:bCs/>
                <w:color w:val="000000"/>
                <w:sz w:val="28"/>
                <w:szCs w:val="28"/>
              </w:rPr>
              <w:t>обучение по охране</w:t>
            </w:r>
            <w:proofErr w:type="gramEnd"/>
            <w:r w:rsidRPr="00DF0C18">
              <w:rPr>
                <w:rFonts w:ascii="Times New Roman" w:eastAsia="Times New Roman" w:hAnsi="Times New Roman" w:cs="Times New Roman"/>
                <w:b/>
                <w:bCs/>
                <w:color w:val="000000"/>
                <w:sz w:val="28"/>
                <w:szCs w:val="28"/>
              </w:rPr>
              <w:t xml:space="preserve"> труда</w:t>
            </w:r>
          </w:p>
        </w:tc>
        <w:tc>
          <w:tcPr>
            <w:tcW w:w="0" w:type="auto"/>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8022D" w:rsidRPr="00DF0C18" w:rsidRDefault="0008022D" w:rsidP="00DF0C18">
            <w:pPr>
              <w:spacing w:after="0" w:line="240" w:lineRule="auto"/>
              <w:rPr>
                <w:rFonts w:ascii="Times New Roman" w:eastAsia="Times New Roman" w:hAnsi="Times New Roman" w:cs="Times New Roman"/>
                <w:b/>
                <w:bCs/>
                <w:color w:val="000000"/>
                <w:sz w:val="28"/>
                <w:szCs w:val="28"/>
              </w:rPr>
            </w:pPr>
          </w:p>
        </w:tc>
        <w:tc>
          <w:tcPr>
            <w:tcW w:w="0" w:type="auto"/>
            <w:gridSpan w:val="2"/>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8022D" w:rsidRPr="00DF0C18" w:rsidRDefault="0008022D" w:rsidP="00DF0C18">
            <w:pPr>
              <w:spacing w:after="0" w:line="240" w:lineRule="auto"/>
              <w:rPr>
                <w:rFonts w:ascii="Times New Roman" w:eastAsia="Times New Roman" w:hAnsi="Times New Roman" w:cs="Times New Roman"/>
                <w:b/>
                <w:bCs/>
                <w:color w:val="000000"/>
                <w:sz w:val="28"/>
                <w:szCs w:val="28"/>
              </w:rPr>
            </w:pPr>
          </w:p>
        </w:tc>
        <w:tc>
          <w:tcPr>
            <w:tcW w:w="0" w:type="auto"/>
            <w:gridSpan w:val="2"/>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8022D" w:rsidRPr="00DF0C18" w:rsidRDefault="0008022D" w:rsidP="00DF0C18">
            <w:pPr>
              <w:spacing w:after="0" w:line="240" w:lineRule="auto"/>
              <w:rPr>
                <w:rFonts w:ascii="Times New Roman" w:eastAsia="Times New Roman" w:hAnsi="Times New Roman" w:cs="Times New Roman"/>
                <w:b/>
                <w:bCs/>
                <w:color w:val="000000"/>
                <w:sz w:val="28"/>
                <w:szCs w:val="28"/>
              </w:rPr>
            </w:pPr>
          </w:p>
        </w:tc>
        <w:tc>
          <w:tcPr>
            <w:tcW w:w="0" w:type="auto"/>
            <w:gridSpan w:val="2"/>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rsidR="0008022D" w:rsidRPr="00DF0C18" w:rsidRDefault="0008022D" w:rsidP="00DF0C18">
            <w:pPr>
              <w:spacing w:after="0" w:line="240" w:lineRule="auto"/>
              <w:rPr>
                <w:rFonts w:ascii="Times New Roman" w:eastAsia="Times New Roman" w:hAnsi="Times New Roman" w:cs="Times New Roman"/>
                <w:b/>
                <w:bCs/>
                <w:color w:val="000000"/>
                <w:sz w:val="28"/>
                <w:szCs w:val="28"/>
              </w:rPr>
            </w:pPr>
          </w:p>
        </w:tc>
      </w:tr>
      <w:tr w:rsidR="0008022D" w:rsidRPr="00DF0C18" w:rsidTr="0008022D">
        <w:tc>
          <w:tcPr>
            <w:tcW w:w="0" w:type="auto"/>
            <w:gridSpan w:val="4"/>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lastRenderedPageBreak/>
              <w:t>Сведения об обученном работнике</w:t>
            </w:r>
          </w:p>
        </w:tc>
        <w:tc>
          <w:tcPr>
            <w:tcW w:w="0" w:type="auto"/>
            <w:gridSpan w:val="3"/>
            <w:vMerge w:val="restart"/>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 xml:space="preserve">Наименование программы </w:t>
            </w:r>
            <w:proofErr w:type="gramStart"/>
            <w:r w:rsidRPr="00DF0C18">
              <w:rPr>
                <w:rFonts w:ascii="Times New Roman" w:eastAsia="Times New Roman" w:hAnsi="Times New Roman" w:cs="Times New Roman"/>
                <w:b/>
                <w:bCs/>
                <w:color w:val="000000"/>
                <w:sz w:val="28"/>
                <w:szCs w:val="28"/>
              </w:rPr>
              <w:t>обучения по охране</w:t>
            </w:r>
            <w:proofErr w:type="gramEnd"/>
            <w:r w:rsidRPr="00DF0C18">
              <w:rPr>
                <w:rFonts w:ascii="Times New Roman" w:eastAsia="Times New Roman" w:hAnsi="Times New Roman" w:cs="Times New Roman"/>
                <w:b/>
                <w:bCs/>
                <w:color w:val="000000"/>
                <w:sz w:val="28"/>
                <w:szCs w:val="28"/>
              </w:rPr>
              <w:t xml:space="preserve"> труда</w:t>
            </w:r>
          </w:p>
        </w:tc>
        <w:tc>
          <w:tcPr>
            <w:tcW w:w="0" w:type="auto"/>
            <w:gridSpan w:val="2"/>
            <w:vMerge w:val="restart"/>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 xml:space="preserve">Дата </w:t>
            </w:r>
            <w:proofErr w:type="gramStart"/>
            <w:r w:rsidRPr="00DF0C18">
              <w:rPr>
                <w:rFonts w:ascii="Times New Roman" w:eastAsia="Times New Roman" w:hAnsi="Times New Roman" w:cs="Times New Roman"/>
                <w:b/>
                <w:bCs/>
                <w:color w:val="000000"/>
                <w:sz w:val="28"/>
                <w:szCs w:val="28"/>
              </w:rPr>
              <w:t>проверки знания требований охраны труда</w:t>
            </w:r>
            <w:proofErr w:type="gramEnd"/>
          </w:p>
        </w:tc>
        <w:tc>
          <w:tcPr>
            <w:tcW w:w="0" w:type="auto"/>
            <w:gridSpan w:val="2"/>
            <w:vMerge w:val="restart"/>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Результат проверки знания требований охраны труда (оценка результата проверки «удовлетворительно» или «неудовлетворительно»)</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 xml:space="preserve">Номер </w:t>
            </w:r>
            <w:proofErr w:type="gramStart"/>
            <w:r w:rsidRPr="00DF0C18">
              <w:rPr>
                <w:rFonts w:ascii="Times New Roman" w:eastAsia="Times New Roman" w:hAnsi="Times New Roman" w:cs="Times New Roman"/>
                <w:b/>
                <w:bCs/>
                <w:color w:val="000000"/>
                <w:sz w:val="28"/>
                <w:szCs w:val="28"/>
              </w:rPr>
              <w:t>протокола проверки знания требований охраны труда</w:t>
            </w:r>
            <w:proofErr w:type="gramEnd"/>
            <w:r w:rsidRPr="00DF0C18">
              <w:rPr>
                <w:rFonts w:ascii="Times New Roman" w:eastAsia="Times New Roman" w:hAnsi="Times New Roman" w:cs="Times New Roman"/>
                <w:b/>
                <w:bCs/>
                <w:color w:val="000000"/>
                <w:sz w:val="28"/>
                <w:szCs w:val="28"/>
              </w:rPr>
              <w:t>.</w:t>
            </w: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Фамилия, имя, отчество (при наличии),</w:t>
            </w:r>
          </w:p>
        </w:tc>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Страховой номер индивидуального лицевого счета,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 xml:space="preserve">Профессия (должность) работника, прошедшего </w:t>
            </w:r>
            <w:proofErr w:type="gramStart"/>
            <w:r w:rsidRPr="00DF0C18">
              <w:rPr>
                <w:rFonts w:ascii="Times New Roman" w:eastAsia="Times New Roman" w:hAnsi="Times New Roman" w:cs="Times New Roman"/>
                <w:b/>
                <w:bCs/>
                <w:color w:val="000000"/>
                <w:sz w:val="28"/>
                <w:szCs w:val="28"/>
              </w:rPr>
              <w:t>обучение по охране</w:t>
            </w:r>
            <w:proofErr w:type="gramEnd"/>
            <w:r w:rsidRPr="00DF0C18">
              <w:rPr>
                <w:rFonts w:ascii="Times New Roman" w:eastAsia="Times New Roman" w:hAnsi="Times New Roman" w:cs="Times New Roman"/>
                <w:b/>
                <w:bCs/>
                <w:color w:val="000000"/>
                <w:sz w:val="28"/>
                <w:szCs w:val="28"/>
              </w:rPr>
              <w:t xml:space="preserve"> труда</w:t>
            </w:r>
          </w:p>
        </w:tc>
        <w:tc>
          <w:tcPr>
            <w:tcW w:w="0" w:type="auto"/>
            <w:gridSpan w:val="3"/>
            <w:vMerge/>
            <w:tcBorders>
              <w:top w:val="single" w:sz="6" w:space="0" w:color="DDDDDD"/>
              <w:left w:val="single" w:sz="6" w:space="0" w:color="DDDDDD"/>
              <w:bottom w:val="single" w:sz="6" w:space="0" w:color="DDDDDD"/>
              <w:right w:val="single" w:sz="6" w:space="0" w:color="DDDDDD"/>
            </w:tcBorders>
            <w:vAlign w:val="center"/>
            <w:hideMark/>
          </w:tcPr>
          <w:p w:rsidR="0008022D" w:rsidRPr="00DF0C18" w:rsidRDefault="0008022D" w:rsidP="00DF0C18">
            <w:pPr>
              <w:spacing w:after="0" w:line="240" w:lineRule="auto"/>
              <w:rPr>
                <w:rFonts w:ascii="Times New Roman" w:eastAsia="Times New Roman" w:hAnsi="Times New Roman" w:cs="Times New Roman"/>
                <w:b/>
                <w:bCs/>
                <w:color w:val="000000"/>
                <w:sz w:val="28"/>
                <w:szCs w:val="28"/>
              </w:rPr>
            </w:pPr>
          </w:p>
        </w:tc>
        <w:tc>
          <w:tcPr>
            <w:tcW w:w="0" w:type="auto"/>
            <w:gridSpan w:val="2"/>
            <w:vMerge/>
            <w:tcBorders>
              <w:top w:val="single" w:sz="6" w:space="0" w:color="DDDDDD"/>
              <w:left w:val="single" w:sz="6" w:space="0" w:color="DDDDDD"/>
              <w:bottom w:val="single" w:sz="6" w:space="0" w:color="DDDDDD"/>
              <w:right w:val="single" w:sz="6" w:space="0" w:color="DDDDDD"/>
            </w:tcBorders>
            <w:vAlign w:val="center"/>
            <w:hideMark/>
          </w:tcPr>
          <w:p w:rsidR="0008022D" w:rsidRPr="00DF0C18" w:rsidRDefault="0008022D" w:rsidP="00DF0C18">
            <w:pPr>
              <w:spacing w:after="0" w:line="240" w:lineRule="auto"/>
              <w:rPr>
                <w:rFonts w:ascii="Times New Roman" w:eastAsia="Times New Roman" w:hAnsi="Times New Roman" w:cs="Times New Roman"/>
                <w:b/>
                <w:bCs/>
                <w:color w:val="000000"/>
                <w:sz w:val="28"/>
                <w:szCs w:val="28"/>
              </w:rPr>
            </w:pPr>
          </w:p>
        </w:tc>
        <w:tc>
          <w:tcPr>
            <w:tcW w:w="0" w:type="auto"/>
            <w:gridSpan w:val="2"/>
            <w:vMerge/>
            <w:tcBorders>
              <w:top w:val="single" w:sz="6" w:space="0" w:color="DDDDDD"/>
              <w:left w:val="single" w:sz="6" w:space="0" w:color="DDDDDD"/>
              <w:bottom w:val="single" w:sz="6" w:space="0" w:color="DDDDDD"/>
              <w:right w:val="single" w:sz="6" w:space="0" w:color="DDDDDD"/>
            </w:tcBorders>
            <w:vAlign w:val="center"/>
            <w:hideMark/>
          </w:tcPr>
          <w:p w:rsidR="0008022D" w:rsidRPr="00DF0C18" w:rsidRDefault="0008022D" w:rsidP="00DF0C18">
            <w:pPr>
              <w:spacing w:after="0" w:line="240" w:lineRule="auto"/>
              <w:rPr>
                <w:rFonts w:ascii="Times New Roman" w:eastAsia="Times New Roman" w:hAnsi="Times New Roman" w:cs="Times New Roman"/>
                <w:b/>
                <w:bCs/>
                <w:color w:val="000000"/>
                <w:sz w:val="28"/>
                <w:szCs w:val="28"/>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08022D" w:rsidRPr="00DF0C18" w:rsidRDefault="0008022D" w:rsidP="00DF0C18">
            <w:pPr>
              <w:spacing w:after="0" w:line="240" w:lineRule="auto"/>
              <w:rPr>
                <w:rFonts w:ascii="Times New Roman" w:eastAsia="Times New Roman" w:hAnsi="Times New Roman" w:cs="Times New Roman"/>
                <w:b/>
                <w:bCs/>
                <w:color w:val="000000"/>
                <w:sz w:val="28"/>
                <w:szCs w:val="28"/>
              </w:rPr>
            </w:pP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Иванов Иван Иванович</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108-647-225-0025</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водитель</w:t>
            </w:r>
          </w:p>
        </w:tc>
        <w:tc>
          <w:tcPr>
            <w:tcW w:w="0" w:type="auto"/>
            <w:gridSpan w:val="3"/>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программа обучения безопасным методам и приемам выполнения работ повышенной опасности для водителей транспортных средств</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31 апреля 2023 г.</w:t>
            </w:r>
          </w:p>
        </w:tc>
        <w:tc>
          <w:tcPr>
            <w:tcW w:w="0" w:type="auto"/>
            <w:gridSpan w:val="2"/>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удовлетворительно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1</w:t>
            </w:r>
          </w:p>
        </w:tc>
      </w:tr>
    </w:tbl>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Передача сведений в реестр обученных лиц осуществляется путем импортирования в виде электронного документа по форме, установленной Минтрудом.</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 xml:space="preserve">Внимание, поблажки для </w:t>
      </w:r>
      <w:proofErr w:type="spellStart"/>
      <w:r w:rsidRPr="00DF0C18">
        <w:rPr>
          <w:rFonts w:ascii="Times New Roman" w:eastAsia="Times New Roman" w:hAnsi="Times New Roman" w:cs="Times New Roman"/>
          <w:b/>
          <w:bCs/>
          <w:sz w:val="28"/>
          <w:szCs w:val="28"/>
        </w:rPr>
        <w:t>микропредприятий</w:t>
      </w:r>
      <w:proofErr w:type="spellEnd"/>
      <w:r w:rsidRPr="00DF0C18">
        <w:rPr>
          <w:rFonts w:ascii="Times New Roman" w:eastAsia="Times New Roman" w:hAnsi="Times New Roman" w:cs="Times New Roman"/>
          <w:sz w:val="28"/>
          <w:szCs w:val="28"/>
        </w:rPr>
        <w:t xml:space="preserve">: Работодатели </w:t>
      </w:r>
      <w:proofErr w:type="spellStart"/>
      <w:r w:rsidRPr="00DF0C18">
        <w:rPr>
          <w:rFonts w:ascii="Times New Roman" w:eastAsia="Times New Roman" w:hAnsi="Times New Roman" w:cs="Times New Roman"/>
          <w:sz w:val="28"/>
          <w:szCs w:val="28"/>
        </w:rPr>
        <w:t>микропредприятий</w:t>
      </w:r>
      <w:proofErr w:type="spellEnd"/>
      <w:r w:rsidRPr="00DF0C18">
        <w:rPr>
          <w:rFonts w:ascii="Times New Roman" w:eastAsia="Times New Roman" w:hAnsi="Times New Roman" w:cs="Times New Roman"/>
          <w:sz w:val="28"/>
          <w:szCs w:val="28"/>
        </w:rPr>
        <w:t xml:space="preserve"> могут не регистрироваться в личном кабинете, если будут проводить обучение требованиям охраны труда, </w:t>
      </w:r>
      <w:proofErr w:type="gramStart"/>
      <w:r w:rsidRPr="00DF0C18">
        <w:rPr>
          <w:rFonts w:ascii="Times New Roman" w:eastAsia="Times New Roman" w:hAnsi="Times New Roman" w:cs="Times New Roman"/>
          <w:sz w:val="28"/>
          <w:szCs w:val="28"/>
        </w:rPr>
        <w:t>обучение по оказанию</w:t>
      </w:r>
      <w:proofErr w:type="gramEnd"/>
      <w:r w:rsidRPr="00DF0C18">
        <w:rPr>
          <w:rFonts w:ascii="Times New Roman" w:eastAsia="Times New Roman" w:hAnsi="Times New Roman" w:cs="Times New Roman"/>
          <w:sz w:val="28"/>
          <w:szCs w:val="28"/>
        </w:rPr>
        <w:t xml:space="preserve">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
    <w:p w:rsidR="0008022D" w:rsidRPr="00DF0C18" w:rsidRDefault="0008022D" w:rsidP="00DF0C18">
      <w:pPr>
        <w:shd w:val="clear" w:color="auto" w:fill="FFFFFF"/>
        <w:spacing w:after="0" w:line="240" w:lineRule="auto"/>
        <w:outlineLvl w:val="0"/>
        <w:rPr>
          <w:rFonts w:ascii="Times New Roman" w:eastAsia="Times New Roman" w:hAnsi="Times New Roman" w:cs="Times New Roman"/>
          <w:b/>
          <w:bCs/>
          <w:kern w:val="36"/>
          <w:sz w:val="28"/>
          <w:szCs w:val="28"/>
        </w:rPr>
      </w:pPr>
      <w:r w:rsidRPr="00DF0C18">
        <w:rPr>
          <w:rFonts w:ascii="Times New Roman" w:eastAsia="Times New Roman" w:hAnsi="Times New Roman" w:cs="Times New Roman"/>
          <w:b/>
          <w:bCs/>
          <w:kern w:val="36"/>
          <w:sz w:val="28"/>
          <w:szCs w:val="28"/>
        </w:rPr>
        <w:t xml:space="preserve">Подрядные работы: когда нельзя привлечь </w:t>
      </w:r>
      <w:proofErr w:type="spellStart"/>
      <w:r w:rsidRPr="00DF0C18">
        <w:rPr>
          <w:rFonts w:ascii="Times New Roman" w:eastAsia="Times New Roman" w:hAnsi="Times New Roman" w:cs="Times New Roman"/>
          <w:b/>
          <w:bCs/>
          <w:kern w:val="36"/>
          <w:sz w:val="28"/>
          <w:szCs w:val="28"/>
        </w:rPr>
        <w:t>самозанятого</w:t>
      </w:r>
      <w:proofErr w:type="spell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 статье рассказали, как соблюсти требования охраны труда при выполнении подрядных работ </w:t>
      </w:r>
      <w:proofErr w:type="spellStart"/>
      <w:r w:rsidRPr="00DF0C18">
        <w:rPr>
          <w:rFonts w:ascii="Times New Roman" w:eastAsia="Times New Roman" w:hAnsi="Times New Roman" w:cs="Times New Roman"/>
          <w:sz w:val="28"/>
          <w:szCs w:val="28"/>
        </w:rPr>
        <w:t>самозанятыми</w:t>
      </w:r>
      <w:proofErr w:type="spellEnd"/>
      <w:r w:rsidRPr="00DF0C18">
        <w:rPr>
          <w:rFonts w:ascii="Times New Roman" w:eastAsia="Times New Roman" w:hAnsi="Times New Roman" w:cs="Times New Roman"/>
          <w:sz w:val="28"/>
          <w:szCs w:val="28"/>
        </w:rPr>
        <w:t xml:space="preserve">, как не нарушить закон, подменяя отношения «заказчик-исполнитель» трудовыми. </w:t>
      </w:r>
      <w:proofErr w:type="spellStart"/>
      <w:r w:rsidRPr="00DF0C18">
        <w:rPr>
          <w:rFonts w:ascii="Times New Roman" w:eastAsia="Times New Roman" w:hAnsi="Times New Roman" w:cs="Times New Roman"/>
          <w:sz w:val="28"/>
          <w:szCs w:val="28"/>
        </w:rPr>
        <w:t>Роструд</w:t>
      </w:r>
      <w:proofErr w:type="spellEnd"/>
      <w:r w:rsidRPr="00DF0C18">
        <w:rPr>
          <w:rFonts w:ascii="Times New Roman" w:eastAsia="Times New Roman" w:hAnsi="Times New Roman" w:cs="Times New Roman"/>
          <w:sz w:val="28"/>
          <w:szCs w:val="28"/>
        </w:rPr>
        <w:t xml:space="preserve"> и ФНС выпустили уже не одно </w:t>
      </w:r>
      <w:r w:rsidRPr="00DF0C18">
        <w:rPr>
          <w:rFonts w:ascii="Times New Roman" w:eastAsia="Times New Roman" w:hAnsi="Times New Roman" w:cs="Times New Roman"/>
          <w:sz w:val="28"/>
          <w:szCs w:val="28"/>
        </w:rPr>
        <w:lastRenderedPageBreak/>
        <w:t>разъяснение, как раскусить нарушителей закона. Мы подскажем, как организовать подрядные работы без дальнейшего признания трудовых отношений.</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 xml:space="preserve">Плюсы работы с </w:t>
      </w:r>
      <w:proofErr w:type="spellStart"/>
      <w:r w:rsidRPr="00DF0C18">
        <w:rPr>
          <w:rFonts w:ascii="Times New Roman" w:eastAsia="Times New Roman" w:hAnsi="Times New Roman" w:cs="Times New Roman"/>
          <w:b/>
          <w:bCs/>
          <w:sz w:val="28"/>
          <w:szCs w:val="28"/>
        </w:rPr>
        <w:t>самозанятыми</w:t>
      </w:r>
      <w:proofErr w:type="spellEnd"/>
      <w:r w:rsidRPr="00DF0C18">
        <w:rPr>
          <w:rFonts w:ascii="Times New Roman" w:eastAsia="Times New Roman" w:hAnsi="Times New Roman" w:cs="Times New Roman"/>
          <w:b/>
          <w:bCs/>
          <w:sz w:val="28"/>
          <w:szCs w:val="28"/>
        </w:rPr>
        <w:t xml:space="preserve"> для компании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Заключение трудовых договоров накладывает на работодателя обязанность по уплате обязательных страховых взносов. Сумма взносов на пенсионное обеспечение и социальное страхование внушительная, и является одной из причин прекращения индивидуальной предпринимательской деятельности. Индивидуальный предприниматель, даже не получая прибыль, обязан регулярно оплачивать обязательные платежи, штрафы и недоимки за каждого работника, которого он нанял по трудовому договору. Из-за этого многие предприниматели, в том числе руководители компаний малого и среднего бизнеса, вынуждены выводить работников из штата, а их функционал передают на аутсорсинг.</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spellStart"/>
      <w:r w:rsidRPr="00DF0C18">
        <w:rPr>
          <w:rFonts w:ascii="Times New Roman" w:eastAsia="Times New Roman" w:hAnsi="Times New Roman" w:cs="Times New Roman"/>
          <w:sz w:val="28"/>
          <w:szCs w:val="28"/>
        </w:rPr>
        <w:t>Самозанятость</w:t>
      </w:r>
      <w:proofErr w:type="spellEnd"/>
      <w:r w:rsidRPr="00DF0C18">
        <w:rPr>
          <w:rFonts w:ascii="Times New Roman" w:eastAsia="Times New Roman" w:hAnsi="Times New Roman" w:cs="Times New Roman"/>
          <w:sz w:val="28"/>
          <w:szCs w:val="28"/>
        </w:rPr>
        <w:t xml:space="preserve"> — это деятельность физического лица, не являющегося индивидуальным предпринимателем, с уплатой налога на профессиональный доход. Институт </w:t>
      </w:r>
      <w:proofErr w:type="spellStart"/>
      <w:r w:rsidRPr="00DF0C18">
        <w:rPr>
          <w:rFonts w:ascii="Times New Roman" w:eastAsia="Times New Roman" w:hAnsi="Times New Roman" w:cs="Times New Roman"/>
          <w:sz w:val="28"/>
          <w:szCs w:val="28"/>
        </w:rPr>
        <w:t>самозанятости</w:t>
      </w:r>
      <w:proofErr w:type="spellEnd"/>
      <w:r w:rsidRPr="00DF0C18">
        <w:rPr>
          <w:rFonts w:ascii="Times New Roman" w:eastAsia="Times New Roman" w:hAnsi="Times New Roman" w:cs="Times New Roman"/>
          <w:sz w:val="28"/>
          <w:szCs w:val="28"/>
        </w:rPr>
        <w:t xml:space="preserve"> был предназначен для вывода из тени тех, кто сдавал квартиры, занимался переводами с иностранных языков, сидел с чужими детьми, выгуливал собак за плату. Таким </w:t>
      </w:r>
      <w:proofErr w:type="gramStart"/>
      <w:r w:rsidRPr="00DF0C18">
        <w:rPr>
          <w:rFonts w:ascii="Times New Roman" w:eastAsia="Times New Roman" w:hAnsi="Times New Roman" w:cs="Times New Roman"/>
          <w:sz w:val="28"/>
          <w:szCs w:val="28"/>
        </w:rPr>
        <w:t>образом</w:t>
      </w:r>
      <w:proofErr w:type="gramEnd"/>
      <w:r w:rsidRPr="00DF0C18">
        <w:rPr>
          <w:rFonts w:ascii="Times New Roman" w:eastAsia="Times New Roman" w:hAnsi="Times New Roman" w:cs="Times New Roman"/>
          <w:sz w:val="28"/>
          <w:szCs w:val="28"/>
        </w:rPr>
        <w:t xml:space="preserve"> считалось, что </w:t>
      </w:r>
      <w:proofErr w:type="spellStart"/>
      <w:r w:rsidRPr="00DF0C18">
        <w:rPr>
          <w:rFonts w:ascii="Times New Roman" w:eastAsia="Times New Roman" w:hAnsi="Times New Roman" w:cs="Times New Roman"/>
          <w:sz w:val="28"/>
          <w:szCs w:val="28"/>
        </w:rPr>
        <w:t>самозанятые</w:t>
      </w:r>
      <w:proofErr w:type="spellEnd"/>
      <w:r w:rsidRPr="00DF0C18">
        <w:rPr>
          <w:rFonts w:ascii="Times New Roman" w:eastAsia="Times New Roman" w:hAnsi="Times New Roman" w:cs="Times New Roman"/>
          <w:sz w:val="28"/>
          <w:szCs w:val="28"/>
        </w:rPr>
        <w:t xml:space="preserve"> выйдут из тени и бюджет пополнится. Идея отличная, пока физическое лицо, выполняя определенные работы или оказывая услуги, будет исполнять их в одиночку, без привлечения других лиц. Законом также предусмотрены ограничения по доходу </w:t>
      </w:r>
      <w:proofErr w:type="spellStart"/>
      <w:r w:rsidRPr="00DF0C18">
        <w:rPr>
          <w:rFonts w:ascii="Times New Roman" w:eastAsia="Times New Roman" w:hAnsi="Times New Roman" w:cs="Times New Roman"/>
          <w:sz w:val="28"/>
          <w:szCs w:val="28"/>
        </w:rPr>
        <w:t>самозанятых</w:t>
      </w:r>
      <w:proofErr w:type="spellEnd"/>
      <w:r w:rsidRPr="00DF0C18">
        <w:rPr>
          <w:rFonts w:ascii="Times New Roman" w:eastAsia="Times New Roman" w:hAnsi="Times New Roman" w:cs="Times New Roman"/>
          <w:sz w:val="28"/>
          <w:szCs w:val="28"/>
        </w:rPr>
        <w:t>.</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 xml:space="preserve">Преимущества и недостатки работы с </w:t>
      </w:r>
      <w:proofErr w:type="spellStart"/>
      <w:r w:rsidRPr="00DF0C18">
        <w:rPr>
          <w:rFonts w:ascii="Times New Roman" w:eastAsia="Times New Roman" w:hAnsi="Times New Roman" w:cs="Times New Roman"/>
          <w:b/>
          <w:bCs/>
          <w:sz w:val="28"/>
          <w:szCs w:val="28"/>
        </w:rPr>
        <w:t>самозанятыми</w:t>
      </w:r>
      <w:proofErr w:type="spellEnd"/>
    </w:p>
    <w:tbl>
      <w:tblPr>
        <w:tblW w:w="13800" w:type="dxa"/>
        <w:tblCellMar>
          <w:left w:w="0" w:type="dxa"/>
          <w:right w:w="0" w:type="dxa"/>
        </w:tblCellMar>
        <w:tblLook w:val="04A0" w:firstRow="1" w:lastRow="0" w:firstColumn="1" w:lastColumn="0" w:noHBand="0" w:noVBand="1"/>
      </w:tblPr>
      <w:tblGrid>
        <w:gridCol w:w="7819"/>
        <w:gridCol w:w="5981"/>
      </w:tblGrid>
      <w:tr w:rsidR="0008022D" w:rsidRPr="00DF0C18" w:rsidTr="0008022D">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Плюсы для организации</w:t>
            </w:r>
          </w:p>
        </w:tc>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 xml:space="preserve">Плюсы для </w:t>
            </w:r>
            <w:proofErr w:type="spellStart"/>
            <w:r w:rsidRPr="00DF0C18">
              <w:rPr>
                <w:rFonts w:ascii="Times New Roman" w:eastAsia="Times New Roman" w:hAnsi="Times New Roman" w:cs="Times New Roman"/>
                <w:b/>
                <w:bCs/>
                <w:color w:val="000000"/>
                <w:sz w:val="28"/>
                <w:szCs w:val="28"/>
              </w:rPr>
              <w:t>самозанятого</w:t>
            </w:r>
            <w:proofErr w:type="spellEnd"/>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Нет необходимости уплачивать фиксированные взносы на пенсионное и социальное страхование</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Простота регистрации в электронном кабинете «Мой налог»</w:t>
            </w: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Нет обязанности проводить</w:t>
            </w:r>
            <w:proofErr w:type="gramEnd"/>
            <w:r w:rsidRPr="00DF0C18">
              <w:rPr>
                <w:rFonts w:ascii="Times New Roman" w:eastAsia="Times New Roman" w:hAnsi="Times New Roman" w:cs="Times New Roman"/>
                <w:sz w:val="28"/>
                <w:szCs w:val="28"/>
              </w:rPr>
              <w:t xml:space="preserve"> мероприятия по охране труда (проводить обучение, инструктажи, покупать спецодежду и оснастку, выдавать наряд-допуск)</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Отсутствие отчетности. Декларацию составлять не нужно.</w:t>
            </w: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Минусы для организации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Минусы для </w:t>
            </w:r>
            <w:proofErr w:type="spellStart"/>
            <w:r w:rsidRPr="00DF0C18">
              <w:rPr>
                <w:rFonts w:ascii="Times New Roman" w:eastAsia="Times New Roman" w:hAnsi="Times New Roman" w:cs="Times New Roman"/>
                <w:sz w:val="28"/>
                <w:szCs w:val="28"/>
              </w:rPr>
              <w:t>самозанятого</w:t>
            </w:r>
            <w:proofErr w:type="spellEnd"/>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Легкое признание подмены трудовых отношений</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Нельзя иметь помощников</w:t>
            </w: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Доначисление фиксированных страховых и пенсионных взносов, штрафы.</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Отсутствие страхового стажа для пенсии и пособий по нетрудоспособности и несчастным случаям</w:t>
            </w: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Не все работы могут быть выполнены </w:t>
            </w:r>
            <w:proofErr w:type="spellStart"/>
            <w:r w:rsidRPr="00DF0C18">
              <w:rPr>
                <w:rFonts w:ascii="Times New Roman" w:eastAsia="Times New Roman" w:hAnsi="Times New Roman" w:cs="Times New Roman"/>
                <w:sz w:val="28"/>
                <w:szCs w:val="28"/>
              </w:rPr>
              <w:t>самозанятыми</w:t>
            </w:r>
            <w:proofErr w:type="spellEnd"/>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Нет записи в трудовой книжке</w:t>
            </w:r>
          </w:p>
        </w:tc>
      </w:tr>
    </w:tbl>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Использование режима </w:t>
      </w:r>
      <w:proofErr w:type="spellStart"/>
      <w:r w:rsidRPr="00DF0C18">
        <w:rPr>
          <w:rFonts w:ascii="Times New Roman" w:eastAsia="Times New Roman" w:hAnsi="Times New Roman" w:cs="Times New Roman"/>
          <w:sz w:val="28"/>
          <w:szCs w:val="28"/>
        </w:rPr>
        <w:t>самозанятости</w:t>
      </w:r>
      <w:proofErr w:type="spellEnd"/>
      <w:r w:rsidRPr="00DF0C18">
        <w:rPr>
          <w:rFonts w:ascii="Times New Roman" w:eastAsia="Times New Roman" w:hAnsi="Times New Roman" w:cs="Times New Roman"/>
          <w:sz w:val="28"/>
          <w:szCs w:val="28"/>
        </w:rPr>
        <w:t xml:space="preserve"> для организаций связано с экономией на страховых взносах.  При договорах с </w:t>
      </w:r>
      <w:proofErr w:type="spellStart"/>
      <w:r w:rsidRPr="00DF0C18">
        <w:rPr>
          <w:rFonts w:ascii="Times New Roman" w:eastAsia="Times New Roman" w:hAnsi="Times New Roman" w:cs="Times New Roman"/>
          <w:sz w:val="28"/>
          <w:szCs w:val="28"/>
        </w:rPr>
        <w:t>самозанятыми</w:t>
      </w:r>
      <w:proofErr w:type="spellEnd"/>
      <w:r w:rsidRPr="00DF0C18">
        <w:rPr>
          <w:rFonts w:ascii="Times New Roman" w:eastAsia="Times New Roman" w:hAnsi="Times New Roman" w:cs="Times New Roman"/>
          <w:sz w:val="28"/>
          <w:szCs w:val="28"/>
        </w:rPr>
        <w:t xml:space="preserve"> перечислять их не нужно, а при трудовых отношениях в ФСС и пенсионный фонд отчисляют примерно более тридцати процентов от фонда оплаты труда.</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 xml:space="preserve">Нужно ли обучать охране труда </w:t>
      </w:r>
      <w:proofErr w:type="spellStart"/>
      <w:r w:rsidRPr="00DF0C18">
        <w:rPr>
          <w:rFonts w:ascii="Times New Roman" w:eastAsia="Times New Roman" w:hAnsi="Times New Roman" w:cs="Times New Roman"/>
          <w:b/>
          <w:bCs/>
          <w:sz w:val="28"/>
          <w:szCs w:val="28"/>
        </w:rPr>
        <w:t>самозанятых</w:t>
      </w:r>
      <w:proofErr w:type="spellEnd"/>
      <w:r w:rsidRPr="00DF0C18">
        <w:rPr>
          <w:rFonts w:ascii="Times New Roman" w:eastAsia="Times New Roman" w:hAnsi="Times New Roman" w:cs="Times New Roman"/>
          <w:b/>
          <w:bCs/>
          <w:sz w:val="28"/>
          <w:szCs w:val="28"/>
        </w:rPr>
        <w:t xml:space="preserve">, </w:t>
      </w:r>
      <w:proofErr w:type="gramStart"/>
      <w:r w:rsidRPr="00DF0C18">
        <w:rPr>
          <w:rFonts w:ascii="Times New Roman" w:eastAsia="Times New Roman" w:hAnsi="Times New Roman" w:cs="Times New Roman"/>
          <w:b/>
          <w:bCs/>
          <w:sz w:val="28"/>
          <w:szCs w:val="28"/>
        </w:rPr>
        <w:t>которых</w:t>
      </w:r>
      <w:proofErr w:type="gramEnd"/>
      <w:r w:rsidRPr="00DF0C18">
        <w:rPr>
          <w:rFonts w:ascii="Times New Roman" w:eastAsia="Times New Roman" w:hAnsi="Times New Roman" w:cs="Times New Roman"/>
          <w:b/>
          <w:bCs/>
          <w:sz w:val="28"/>
          <w:szCs w:val="28"/>
        </w:rPr>
        <w:t xml:space="preserve"> привлекли по договору ГПД</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Прежде всего, определим, по каким признакам можно отделить гражданско-правовые отношения от </w:t>
      </w:r>
      <w:proofErr w:type="gramStart"/>
      <w:r w:rsidRPr="00DF0C18">
        <w:rPr>
          <w:rFonts w:ascii="Times New Roman" w:eastAsia="Times New Roman" w:hAnsi="Times New Roman" w:cs="Times New Roman"/>
          <w:sz w:val="28"/>
          <w:szCs w:val="28"/>
        </w:rPr>
        <w:t>трудовых</w:t>
      </w:r>
      <w:proofErr w:type="gramEnd"/>
      <w:r w:rsidRPr="00DF0C18">
        <w:rPr>
          <w:rFonts w:ascii="Times New Roman" w:eastAsia="Times New Roman" w:hAnsi="Times New Roman" w:cs="Times New Roman"/>
          <w:sz w:val="28"/>
          <w:szCs w:val="28"/>
        </w:rPr>
        <w:t>.</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Есть письма </w:t>
      </w:r>
      <w:proofErr w:type="spellStart"/>
      <w:r w:rsidRPr="00DF0C18">
        <w:rPr>
          <w:rFonts w:ascii="Times New Roman" w:eastAsia="Times New Roman" w:hAnsi="Times New Roman" w:cs="Times New Roman"/>
          <w:sz w:val="28"/>
          <w:szCs w:val="28"/>
        </w:rPr>
        <w:t>Роструда</w:t>
      </w:r>
      <w:proofErr w:type="spellEnd"/>
      <w:r w:rsidRPr="00DF0C18">
        <w:rPr>
          <w:rFonts w:ascii="Times New Roman" w:eastAsia="Times New Roman" w:hAnsi="Times New Roman" w:cs="Times New Roman"/>
          <w:sz w:val="28"/>
          <w:szCs w:val="28"/>
        </w:rPr>
        <w:t xml:space="preserve">, Минтруда, которые рекомендуют проводить вводные инструктажи для </w:t>
      </w:r>
      <w:proofErr w:type="spellStart"/>
      <w:r w:rsidRPr="00DF0C18">
        <w:rPr>
          <w:rFonts w:ascii="Times New Roman" w:eastAsia="Times New Roman" w:hAnsi="Times New Roman" w:cs="Times New Roman"/>
          <w:sz w:val="28"/>
          <w:szCs w:val="28"/>
        </w:rPr>
        <w:t>самозанятых</w:t>
      </w:r>
      <w:proofErr w:type="spellEnd"/>
      <w:r w:rsidRPr="00DF0C18">
        <w:rPr>
          <w:rFonts w:ascii="Times New Roman" w:eastAsia="Times New Roman" w:hAnsi="Times New Roman" w:cs="Times New Roman"/>
          <w:sz w:val="28"/>
          <w:szCs w:val="28"/>
        </w:rPr>
        <w:t>. Вот одно из последних — Письмо Минтруда от 17 мая 2019 г. № 15-2/ООГ-1157 «О необходимости проведения инструктажей по охране труда с лицом, выполняющим работы по гражданско-правовому договору». В нем чиновники ведомства рекомендуют проводить с исполнителями по ГПХ не только вводный, но и первичный инструктаж на рабочем месте. При этом упор делают на «участие в производственной деятельности».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При этом Минтруд, почему-то неправильно толкует этот термин с точки зрения 209 статьи ТК РФ.</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noProof/>
          <w:sz w:val="28"/>
          <w:szCs w:val="28"/>
        </w:rPr>
        <w:lastRenderedPageBreak/>
        <w:drawing>
          <wp:inline distT="0" distB="0" distL="0" distR="0" wp14:anchorId="3589D6C4" wp14:editId="0400EDAE">
            <wp:extent cx="5981700" cy="2514600"/>
            <wp:effectExtent l="19050" t="0" r="0" b="0"/>
            <wp:docPr id="3" name="Рисунок 3" descr="https://coko1.ru/wp-content/uploads/2022/08/samoz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ko1.ru/wp-content/uploads/2022/08/samozan.jpg"/>
                    <pic:cNvPicPr>
                      <a:picLocks noChangeAspect="1" noChangeArrowheads="1"/>
                    </pic:cNvPicPr>
                  </pic:nvPicPr>
                  <pic:blipFill>
                    <a:blip r:embed="rId6"/>
                    <a:srcRect/>
                    <a:stretch>
                      <a:fillRect/>
                    </a:stretch>
                  </pic:blipFill>
                  <pic:spPr bwMode="auto">
                    <a:xfrm>
                      <a:off x="0" y="0"/>
                      <a:ext cx="5981700" cy="2514600"/>
                    </a:xfrm>
                    <a:prstGeom prst="rect">
                      <a:avLst/>
                    </a:prstGeom>
                    <a:noFill/>
                    <a:ln w="9525">
                      <a:noFill/>
                      <a:miter lim="800000"/>
                      <a:headEnd/>
                      <a:tailEnd/>
                    </a:ln>
                  </pic:spPr>
                </pic:pic>
              </a:graphicData>
            </a:graphic>
          </wp:inline>
        </w:drawing>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Прежде всего, </w:t>
      </w:r>
      <w:proofErr w:type="spellStart"/>
      <w:r w:rsidRPr="00DF0C18">
        <w:rPr>
          <w:rFonts w:ascii="Times New Roman" w:eastAsia="Times New Roman" w:hAnsi="Times New Roman" w:cs="Times New Roman"/>
          <w:sz w:val="28"/>
          <w:szCs w:val="28"/>
        </w:rPr>
        <w:t>самозанятый</w:t>
      </w:r>
      <w:proofErr w:type="spellEnd"/>
      <w:r w:rsidRPr="00DF0C18">
        <w:rPr>
          <w:rFonts w:ascii="Times New Roman" w:eastAsia="Times New Roman" w:hAnsi="Times New Roman" w:cs="Times New Roman"/>
          <w:sz w:val="28"/>
          <w:szCs w:val="28"/>
        </w:rPr>
        <w:t xml:space="preserve"> не является работником. Согласно ст. 11 Трудового кодекса, трудовое законодательство и иные акты, содержащие нормы трудового права, на </w:t>
      </w:r>
      <w:proofErr w:type="spellStart"/>
      <w:r w:rsidRPr="00DF0C18">
        <w:rPr>
          <w:rFonts w:ascii="Times New Roman" w:eastAsia="Times New Roman" w:hAnsi="Times New Roman" w:cs="Times New Roman"/>
          <w:sz w:val="28"/>
          <w:szCs w:val="28"/>
        </w:rPr>
        <w:t>самозанятых</w:t>
      </w:r>
      <w:proofErr w:type="spellEnd"/>
      <w:r w:rsidRPr="00DF0C18">
        <w:rPr>
          <w:rFonts w:ascii="Times New Roman" w:eastAsia="Times New Roman" w:hAnsi="Times New Roman" w:cs="Times New Roman"/>
          <w:sz w:val="28"/>
          <w:szCs w:val="28"/>
        </w:rPr>
        <w:t xml:space="preserve"> не распространяются.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 чем опасность для руководителя компании и специалиста по охране труда бездумно следовать разъяснениям Минтруда или </w:t>
      </w:r>
      <w:proofErr w:type="spellStart"/>
      <w:r w:rsidRPr="00DF0C18">
        <w:rPr>
          <w:rFonts w:ascii="Times New Roman" w:eastAsia="Times New Roman" w:hAnsi="Times New Roman" w:cs="Times New Roman"/>
          <w:sz w:val="28"/>
          <w:szCs w:val="28"/>
        </w:rPr>
        <w:t>Роструда</w:t>
      </w:r>
      <w:proofErr w:type="spellEnd"/>
      <w:r w:rsidRPr="00DF0C18">
        <w:rPr>
          <w:rFonts w:ascii="Times New Roman" w:eastAsia="Times New Roman" w:hAnsi="Times New Roman" w:cs="Times New Roman"/>
          <w:sz w:val="28"/>
          <w:szCs w:val="28"/>
        </w:rPr>
        <w:t xml:space="preserve">? </w:t>
      </w:r>
      <w:proofErr w:type="gramStart"/>
      <w:r w:rsidRPr="00DF0C18">
        <w:rPr>
          <w:rFonts w:ascii="Times New Roman" w:eastAsia="Times New Roman" w:hAnsi="Times New Roman" w:cs="Times New Roman"/>
          <w:sz w:val="28"/>
          <w:szCs w:val="28"/>
        </w:rPr>
        <w:t>В том, что </w:t>
      </w:r>
      <w:r w:rsidRPr="00DF0C18">
        <w:rPr>
          <w:rFonts w:ascii="Times New Roman" w:eastAsia="Times New Roman" w:hAnsi="Times New Roman" w:cs="Times New Roman"/>
          <w:color w:val="FF0000"/>
          <w:sz w:val="28"/>
          <w:szCs w:val="28"/>
        </w:rPr>
        <w:t xml:space="preserve">такие действия однозначно дадут суду расценить проведение с </w:t>
      </w:r>
      <w:proofErr w:type="spellStart"/>
      <w:r w:rsidRPr="00DF0C18">
        <w:rPr>
          <w:rFonts w:ascii="Times New Roman" w:eastAsia="Times New Roman" w:hAnsi="Times New Roman" w:cs="Times New Roman"/>
          <w:color w:val="FF0000"/>
          <w:sz w:val="28"/>
          <w:szCs w:val="28"/>
        </w:rPr>
        <w:t>самозанятыми</w:t>
      </w:r>
      <w:proofErr w:type="spellEnd"/>
      <w:r w:rsidRPr="00DF0C18">
        <w:rPr>
          <w:rFonts w:ascii="Times New Roman" w:eastAsia="Times New Roman" w:hAnsi="Times New Roman" w:cs="Times New Roman"/>
          <w:color w:val="FF0000"/>
          <w:sz w:val="28"/>
          <w:szCs w:val="28"/>
        </w:rPr>
        <w:t xml:space="preserve"> инструктажей по охране труда, выдачу СИЗ,  как факт, свидетельствующий о наличии между сторонами именно трудовых, а не гражданско-правовых отношений</w:t>
      </w:r>
      <w:r w:rsidRPr="00DF0C18">
        <w:rPr>
          <w:rFonts w:ascii="Times New Roman" w:eastAsia="Times New Roman" w:hAnsi="Times New Roman" w:cs="Times New Roman"/>
          <w:sz w:val="28"/>
          <w:szCs w:val="28"/>
        </w:rPr>
        <w:t> (п. 15 Обзора судебной практики Верховного Суда РФ № 3 (2018), определение Верховного Суда РФ от 2 сентября 2019 г. № 41-КГ19-10).</w:t>
      </w:r>
      <w:proofErr w:type="gram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spellStart"/>
      <w:r w:rsidRPr="00DF0C18">
        <w:rPr>
          <w:rFonts w:ascii="Times New Roman" w:eastAsia="Times New Roman" w:hAnsi="Times New Roman" w:cs="Times New Roman"/>
          <w:sz w:val="28"/>
          <w:szCs w:val="28"/>
        </w:rPr>
        <w:t>Самозанятый</w:t>
      </w:r>
      <w:proofErr w:type="spellEnd"/>
      <w:r w:rsidRPr="00DF0C18">
        <w:rPr>
          <w:rFonts w:ascii="Times New Roman" w:eastAsia="Times New Roman" w:hAnsi="Times New Roman" w:cs="Times New Roman"/>
          <w:sz w:val="28"/>
          <w:szCs w:val="28"/>
        </w:rPr>
        <w:t xml:space="preserve"> не является работником, поэтому средства труда он должен добывать сам. Поэтому с ним нельзя проводить инструктажи по охране труда, а также обучение безопасным методам и приемам выполнения работ, стажировки, обучение оказанию первой помощи, обучение правильному применению </w:t>
      </w:r>
      <w:proofErr w:type="gramStart"/>
      <w:r w:rsidRPr="00DF0C18">
        <w:rPr>
          <w:rFonts w:ascii="Times New Roman" w:eastAsia="Times New Roman" w:hAnsi="Times New Roman" w:cs="Times New Roman"/>
          <w:sz w:val="28"/>
          <w:szCs w:val="28"/>
        </w:rPr>
        <w:t>СИЗ</w:t>
      </w:r>
      <w:proofErr w:type="gramEnd"/>
      <w:r w:rsidRPr="00DF0C18">
        <w:rPr>
          <w:rFonts w:ascii="Times New Roman" w:eastAsia="Times New Roman" w:hAnsi="Times New Roman" w:cs="Times New Roman"/>
          <w:sz w:val="28"/>
          <w:szCs w:val="28"/>
        </w:rPr>
        <w:t>. Работы по гражданско-правовым договорам выполняются исполнителями исключительно на свой страх и риск, с использованием собственных средств индивидуальной защиты и оснастки.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 договорах с </w:t>
      </w:r>
      <w:proofErr w:type="spellStart"/>
      <w:r w:rsidRPr="00DF0C18">
        <w:rPr>
          <w:rFonts w:ascii="Times New Roman" w:eastAsia="Times New Roman" w:hAnsi="Times New Roman" w:cs="Times New Roman"/>
          <w:sz w:val="28"/>
          <w:szCs w:val="28"/>
        </w:rPr>
        <w:t>самозанятыми</w:t>
      </w:r>
      <w:proofErr w:type="spellEnd"/>
      <w:r w:rsidRPr="00DF0C18">
        <w:rPr>
          <w:rFonts w:ascii="Times New Roman" w:eastAsia="Times New Roman" w:hAnsi="Times New Roman" w:cs="Times New Roman"/>
          <w:sz w:val="28"/>
          <w:szCs w:val="28"/>
        </w:rPr>
        <w:t xml:space="preserve"> нельзя указывать периодичность выплат, схожей по основным признакам с авансом и заработной платы, а также нельзя обеспечивать </w:t>
      </w:r>
      <w:proofErr w:type="spellStart"/>
      <w:r w:rsidRPr="00DF0C18">
        <w:rPr>
          <w:rFonts w:ascii="Times New Roman" w:eastAsia="Times New Roman" w:hAnsi="Times New Roman" w:cs="Times New Roman"/>
          <w:sz w:val="28"/>
          <w:szCs w:val="28"/>
        </w:rPr>
        <w:t>самозанятых</w:t>
      </w:r>
      <w:proofErr w:type="spellEnd"/>
      <w:r w:rsidRPr="00DF0C18">
        <w:rPr>
          <w:rFonts w:ascii="Times New Roman" w:eastAsia="Times New Roman" w:hAnsi="Times New Roman" w:cs="Times New Roman"/>
          <w:sz w:val="28"/>
          <w:szCs w:val="28"/>
        </w:rPr>
        <w:t xml:space="preserve"> </w:t>
      </w:r>
      <w:proofErr w:type="gramStart"/>
      <w:r w:rsidRPr="00DF0C18">
        <w:rPr>
          <w:rFonts w:ascii="Times New Roman" w:eastAsia="Times New Roman" w:hAnsi="Times New Roman" w:cs="Times New Roman"/>
          <w:sz w:val="28"/>
          <w:szCs w:val="28"/>
        </w:rPr>
        <w:t>СИЗ</w:t>
      </w:r>
      <w:proofErr w:type="gramEnd"/>
      <w:r w:rsidRPr="00DF0C18">
        <w:rPr>
          <w:rFonts w:ascii="Times New Roman" w:eastAsia="Times New Roman" w:hAnsi="Times New Roman" w:cs="Times New Roman"/>
          <w:sz w:val="28"/>
          <w:szCs w:val="28"/>
        </w:rPr>
        <w:t xml:space="preserve"> с оформлением личной карточки.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Если с </w:t>
      </w:r>
      <w:proofErr w:type="spellStart"/>
      <w:r w:rsidRPr="00DF0C18">
        <w:rPr>
          <w:rFonts w:ascii="Times New Roman" w:eastAsia="Times New Roman" w:hAnsi="Times New Roman" w:cs="Times New Roman"/>
          <w:sz w:val="28"/>
          <w:szCs w:val="28"/>
        </w:rPr>
        <w:t>самозанятым</w:t>
      </w:r>
      <w:proofErr w:type="spellEnd"/>
      <w:r w:rsidRPr="00DF0C18">
        <w:rPr>
          <w:rFonts w:ascii="Times New Roman" w:eastAsia="Times New Roman" w:hAnsi="Times New Roman" w:cs="Times New Roman"/>
          <w:sz w:val="28"/>
          <w:szCs w:val="28"/>
        </w:rPr>
        <w:t xml:space="preserve"> произойдет НС, все эти документально подтвержденные факты позволят признать отношения трудовыми. Чем это чревато для работодателя? Доначислением обязательных страховых платежей, штрафами, </w:t>
      </w:r>
      <w:r w:rsidRPr="00DF0C18">
        <w:rPr>
          <w:rFonts w:ascii="Times New Roman" w:eastAsia="Times New Roman" w:hAnsi="Times New Roman" w:cs="Times New Roman"/>
          <w:sz w:val="28"/>
          <w:szCs w:val="28"/>
        </w:rPr>
        <w:lastRenderedPageBreak/>
        <w:t>обязанностью по расследованию НС, гражданские иски на пожизненное содержание иждивенцев от семьи инвалида или погибшего пострадавшего.</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 xml:space="preserve">Чем рискует компания, если привлекает к подрядным работам </w:t>
      </w:r>
      <w:proofErr w:type="spellStart"/>
      <w:r w:rsidRPr="00DF0C18">
        <w:rPr>
          <w:rFonts w:ascii="Times New Roman" w:eastAsia="Times New Roman" w:hAnsi="Times New Roman" w:cs="Times New Roman"/>
          <w:b/>
          <w:bCs/>
          <w:sz w:val="28"/>
          <w:szCs w:val="28"/>
        </w:rPr>
        <w:t>самозанятых</w:t>
      </w:r>
      <w:proofErr w:type="spell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Представители застройщика часто жалуются, что подрядчики принимают на субподряд </w:t>
      </w:r>
      <w:proofErr w:type="spellStart"/>
      <w:r w:rsidRPr="00DF0C18">
        <w:rPr>
          <w:rFonts w:ascii="Times New Roman" w:eastAsia="Times New Roman" w:hAnsi="Times New Roman" w:cs="Times New Roman"/>
          <w:sz w:val="28"/>
          <w:szCs w:val="28"/>
        </w:rPr>
        <w:t>самозанятых</w:t>
      </w:r>
      <w:proofErr w:type="spellEnd"/>
      <w:r w:rsidRPr="00DF0C18">
        <w:rPr>
          <w:rFonts w:ascii="Times New Roman" w:eastAsia="Times New Roman" w:hAnsi="Times New Roman" w:cs="Times New Roman"/>
          <w:sz w:val="28"/>
          <w:szCs w:val="28"/>
        </w:rPr>
        <w:t xml:space="preserve">. Те выполняют работы в одиночку, зачастую без применения </w:t>
      </w:r>
      <w:proofErr w:type="gramStart"/>
      <w:r w:rsidRPr="00DF0C18">
        <w:rPr>
          <w:rFonts w:ascii="Times New Roman" w:eastAsia="Times New Roman" w:hAnsi="Times New Roman" w:cs="Times New Roman"/>
          <w:sz w:val="28"/>
          <w:szCs w:val="28"/>
        </w:rPr>
        <w:t>СИЗ</w:t>
      </w:r>
      <w:proofErr w:type="gramEnd"/>
      <w:r w:rsidRPr="00DF0C18">
        <w:rPr>
          <w:rFonts w:ascii="Times New Roman" w:eastAsia="Times New Roman" w:hAnsi="Times New Roman" w:cs="Times New Roman"/>
          <w:sz w:val="28"/>
          <w:szCs w:val="28"/>
        </w:rPr>
        <w:t>, без удостоверений. Компания в этом случае серьезно рискует.</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В части 3 статьи 52 Градостроительного кодекса Российской Федерации указано, что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Лицо, осуществляющее строительство, обеспечивает соблюдение требований проектной документации, технических регламентов, охраны труда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(если она требуется).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Согласно части 2 статьи 52 Градостроительного кодекса Российской Федерации, работы по договорам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Приказ </w:t>
      </w:r>
      <w:proofErr w:type="spellStart"/>
      <w:r w:rsidRPr="00DF0C18">
        <w:rPr>
          <w:rFonts w:ascii="Times New Roman" w:eastAsia="Times New Roman" w:hAnsi="Times New Roman" w:cs="Times New Roman"/>
          <w:sz w:val="28"/>
          <w:szCs w:val="28"/>
        </w:rPr>
        <w:t>Минрегиона</w:t>
      </w:r>
      <w:proofErr w:type="spellEnd"/>
      <w:r w:rsidRPr="00DF0C18">
        <w:rPr>
          <w:rFonts w:ascii="Times New Roman" w:eastAsia="Times New Roman" w:hAnsi="Times New Roman" w:cs="Times New Roman"/>
          <w:sz w:val="28"/>
          <w:szCs w:val="28"/>
        </w:rPr>
        <w:t xml:space="preserve"> РФ от 30.12.2009 N 624 утвердил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Эти работы могут быть выполнены участниками СРО. Есть и исключения, когда не нужно быть членами СРО (договора менее 10 млн. руб.), но и в этом случае речь идет только об индивидуальных предпринимателях и юридических лицах. </w:t>
      </w:r>
      <w:r w:rsidRPr="00DF0C18">
        <w:rPr>
          <w:rFonts w:ascii="Times New Roman" w:eastAsia="Times New Roman" w:hAnsi="Times New Roman" w:cs="Times New Roman"/>
          <w:color w:val="FF0000"/>
          <w:sz w:val="28"/>
          <w:szCs w:val="28"/>
        </w:rPr>
        <w:t xml:space="preserve">Следовательно, </w:t>
      </w:r>
      <w:proofErr w:type="spellStart"/>
      <w:r w:rsidRPr="00DF0C18">
        <w:rPr>
          <w:rFonts w:ascii="Times New Roman" w:eastAsia="Times New Roman" w:hAnsi="Times New Roman" w:cs="Times New Roman"/>
          <w:color w:val="FF0000"/>
          <w:sz w:val="28"/>
          <w:szCs w:val="28"/>
        </w:rPr>
        <w:t>самозанятые</w:t>
      </w:r>
      <w:proofErr w:type="spellEnd"/>
      <w:r w:rsidRPr="00DF0C18">
        <w:rPr>
          <w:rFonts w:ascii="Times New Roman" w:eastAsia="Times New Roman" w:hAnsi="Times New Roman" w:cs="Times New Roman"/>
          <w:color w:val="FF0000"/>
          <w:sz w:val="28"/>
          <w:szCs w:val="28"/>
        </w:rPr>
        <w:t xml:space="preserve"> не могут быть исполнителями в договорах строительного подряда, перечисленные в приказе № 624 от 30 декабря 2009 г.</w:t>
      </w:r>
      <w:r w:rsidRPr="00DF0C18">
        <w:rPr>
          <w:rFonts w:ascii="Times New Roman" w:eastAsia="Times New Roman" w:hAnsi="Times New Roman" w:cs="Times New Roman"/>
          <w:sz w:val="28"/>
          <w:szCs w:val="28"/>
        </w:rPr>
        <w:t xml:space="preserve"> По остальным работам ограничений к привлечению </w:t>
      </w:r>
      <w:proofErr w:type="spellStart"/>
      <w:r w:rsidRPr="00DF0C18">
        <w:rPr>
          <w:rFonts w:ascii="Times New Roman" w:eastAsia="Times New Roman" w:hAnsi="Times New Roman" w:cs="Times New Roman"/>
          <w:sz w:val="28"/>
          <w:szCs w:val="28"/>
        </w:rPr>
        <w:t>самозанятых</w:t>
      </w:r>
      <w:proofErr w:type="spellEnd"/>
      <w:r w:rsidRPr="00DF0C18">
        <w:rPr>
          <w:rFonts w:ascii="Times New Roman" w:eastAsia="Times New Roman" w:hAnsi="Times New Roman" w:cs="Times New Roman"/>
          <w:sz w:val="28"/>
          <w:szCs w:val="28"/>
        </w:rPr>
        <w:t xml:space="preserve"> нет.</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Еще одним ограничением для заключения договоров гражданско-правового характера является не единоличный характер работы. Если правилами по охране труда предусмотрено выполнение работ в составе бригады, с выдачей наряда-допуска, с двусторонним подписанием акта приемки внеплощадочных и внутриплощадочных работ, актов-допусков, привлекать к таким работам </w:t>
      </w:r>
      <w:proofErr w:type="spellStart"/>
      <w:r w:rsidRPr="00DF0C18">
        <w:rPr>
          <w:rFonts w:ascii="Times New Roman" w:eastAsia="Times New Roman" w:hAnsi="Times New Roman" w:cs="Times New Roman"/>
          <w:sz w:val="28"/>
          <w:szCs w:val="28"/>
        </w:rPr>
        <w:t>самозанятого</w:t>
      </w:r>
      <w:proofErr w:type="spellEnd"/>
      <w:r w:rsidRPr="00DF0C18">
        <w:rPr>
          <w:rFonts w:ascii="Times New Roman" w:eastAsia="Times New Roman" w:hAnsi="Times New Roman" w:cs="Times New Roman"/>
          <w:sz w:val="28"/>
          <w:szCs w:val="28"/>
        </w:rPr>
        <w:t xml:space="preserve"> категорически запрещается.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Перечень работ с повышенной опасностью определен в правилах по охране труда:</w:t>
      </w:r>
    </w:p>
    <w:p w:rsidR="0008022D" w:rsidRPr="00DF0C18" w:rsidRDefault="0008022D" w:rsidP="00DF0C18">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пункт 22 Правил по охране труда в строительстве, утвержденных приказом Минтруда от 11.12.2020 № 883н;</w:t>
      </w:r>
    </w:p>
    <w:p w:rsidR="0008022D" w:rsidRPr="00DF0C18" w:rsidRDefault="0008022D" w:rsidP="00DF0C18">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пункт 29 Правил по охране труда при выполнении электросварочных и газосварочных работ, утвержденных приказом Минтруда от 11.12.2020 № 884н;</w:t>
      </w:r>
    </w:p>
    <w:p w:rsidR="0008022D" w:rsidRPr="00DF0C18" w:rsidRDefault="0008022D" w:rsidP="00DF0C18">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пункт 42 Правил по охране труда при производстве цемента, утвержденных приказом Минтруда от 16.11.2020 № 781н;</w:t>
      </w:r>
    </w:p>
    <w:p w:rsidR="0008022D" w:rsidRPr="00DF0C18" w:rsidRDefault="0008022D" w:rsidP="00DF0C18">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пункт 24 Правил по охране труда при производстве отдельных видов пищевой продукции, утвержденных приказом Минтруда от 07.12.2020 № 866н;</w:t>
      </w:r>
    </w:p>
    <w:p w:rsidR="0008022D" w:rsidRPr="00DF0C18" w:rsidRDefault="0008022D" w:rsidP="00DF0C18">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пункт 12 Правил по охране труда в жилищно-коммунальном хозяйстве, утвержденных приказом Минтруда от 29.10.2020 № 758н;</w:t>
      </w:r>
    </w:p>
    <w:p w:rsidR="0008022D" w:rsidRPr="00DF0C18" w:rsidRDefault="0008022D" w:rsidP="00DF0C18">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пункт 32 Правил по охране труда при размещении, монтаже, техническом обслуживании и ремонте технологического оборудования, утвержденных приказом Минтруда от 27.11.2020 № 833н.</w:t>
      </w:r>
    </w:p>
    <w:p w:rsidR="0008022D" w:rsidRPr="00DF0C18" w:rsidRDefault="0008022D" w:rsidP="00DF0C18">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пункт 17 Правил по охране труда при хранении, транспортировании и реализации нефтепродуктов, утвержденных приказом Минтруда от 16.12.2020 № 915н;</w:t>
      </w:r>
    </w:p>
    <w:p w:rsidR="0008022D" w:rsidRPr="00DF0C18" w:rsidRDefault="0008022D" w:rsidP="00DF0C18">
      <w:pPr>
        <w:numPr>
          <w:ilvl w:val="0"/>
          <w:numId w:val="4"/>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пункт 22 Правил по охране труда в сельском хозяйстве, утвержденных приказом Минтруда от 27.10.2020 № 746н и т.д.</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 xml:space="preserve">Что делать, если </w:t>
      </w:r>
      <w:proofErr w:type="spellStart"/>
      <w:r w:rsidRPr="00DF0C18">
        <w:rPr>
          <w:rFonts w:ascii="Times New Roman" w:eastAsia="Times New Roman" w:hAnsi="Times New Roman" w:cs="Times New Roman"/>
          <w:b/>
          <w:bCs/>
          <w:sz w:val="28"/>
          <w:szCs w:val="28"/>
        </w:rPr>
        <w:t>самозанятый</w:t>
      </w:r>
      <w:proofErr w:type="spellEnd"/>
      <w:r w:rsidRPr="00DF0C18">
        <w:rPr>
          <w:rFonts w:ascii="Times New Roman" w:eastAsia="Times New Roman" w:hAnsi="Times New Roman" w:cs="Times New Roman"/>
          <w:b/>
          <w:bCs/>
          <w:sz w:val="28"/>
          <w:szCs w:val="28"/>
        </w:rPr>
        <w:t xml:space="preserve"> получил травму при выполнении подрядных работ</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Несчастный случай, произошедший во время выполнения работ по договорам гражданско-правового характера, в отношении </w:t>
      </w:r>
      <w:proofErr w:type="spellStart"/>
      <w:r w:rsidRPr="00DF0C18">
        <w:rPr>
          <w:rFonts w:ascii="Times New Roman" w:eastAsia="Times New Roman" w:hAnsi="Times New Roman" w:cs="Times New Roman"/>
          <w:sz w:val="28"/>
          <w:szCs w:val="28"/>
        </w:rPr>
        <w:t>самозанятого</w:t>
      </w:r>
      <w:proofErr w:type="spellEnd"/>
      <w:r w:rsidRPr="00DF0C18">
        <w:rPr>
          <w:rFonts w:ascii="Times New Roman" w:eastAsia="Times New Roman" w:hAnsi="Times New Roman" w:cs="Times New Roman"/>
          <w:sz w:val="28"/>
          <w:szCs w:val="28"/>
        </w:rPr>
        <w:t xml:space="preserve"> не является страховым случаем.</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Плательщик налога на профессиональный доход, которым является </w:t>
      </w:r>
      <w:proofErr w:type="spellStart"/>
      <w:r w:rsidRPr="00DF0C18">
        <w:rPr>
          <w:rFonts w:ascii="Times New Roman" w:eastAsia="Times New Roman" w:hAnsi="Times New Roman" w:cs="Times New Roman"/>
          <w:sz w:val="28"/>
          <w:szCs w:val="28"/>
        </w:rPr>
        <w:t>самозанятый</w:t>
      </w:r>
      <w:proofErr w:type="spellEnd"/>
      <w:r w:rsidRPr="00DF0C18">
        <w:rPr>
          <w:rFonts w:ascii="Times New Roman" w:eastAsia="Times New Roman" w:hAnsi="Times New Roman" w:cs="Times New Roman"/>
          <w:sz w:val="28"/>
          <w:szCs w:val="28"/>
        </w:rPr>
        <w:t xml:space="preserve">, не является плательщиком налога на доходы физических лиц (НДФЛ) и обязательных взносов на обязательное социальное страхование, в том числе на страхование от несчастных случаев и профессиональных заболеваний.  Это влечет за собой экономию на налоговых отчислениях как плюс,  и полную беззащитность при нештатных ситуациях. </w:t>
      </w:r>
      <w:proofErr w:type="spellStart"/>
      <w:r w:rsidRPr="00DF0C18">
        <w:rPr>
          <w:rFonts w:ascii="Times New Roman" w:eastAsia="Times New Roman" w:hAnsi="Times New Roman" w:cs="Times New Roman"/>
          <w:sz w:val="28"/>
          <w:szCs w:val="28"/>
        </w:rPr>
        <w:t>Самозанятый</w:t>
      </w:r>
      <w:proofErr w:type="spellEnd"/>
      <w:r w:rsidRPr="00DF0C18">
        <w:rPr>
          <w:rFonts w:ascii="Times New Roman" w:eastAsia="Times New Roman" w:hAnsi="Times New Roman" w:cs="Times New Roman"/>
          <w:sz w:val="28"/>
          <w:szCs w:val="28"/>
        </w:rPr>
        <w:t xml:space="preserve"> не является работником, поэтому больничный лист ему не оформляется.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spellStart"/>
      <w:r w:rsidRPr="00DF0C18">
        <w:rPr>
          <w:rFonts w:ascii="Times New Roman" w:eastAsia="Times New Roman" w:hAnsi="Times New Roman" w:cs="Times New Roman"/>
          <w:sz w:val="28"/>
          <w:szCs w:val="28"/>
        </w:rPr>
        <w:t>Самозанятые</w:t>
      </w:r>
      <w:proofErr w:type="spellEnd"/>
      <w:r w:rsidRPr="00DF0C18">
        <w:rPr>
          <w:rFonts w:ascii="Times New Roman" w:eastAsia="Times New Roman" w:hAnsi="Times New Roman" w:cs="Times New Roman"/>
          <w:sz w:val="28"/>
          <w:szCs w:val="28"/>
        </w:rPr>
        <w:t xml:space="preserve"> граждане не подлежал регистрации в Фонде в качестве страхователей, добровольно вступивших в правоотношения по обязательному социальному страхованию на случай временной нетрудоспособности и в связи с материнством и уплачивающих за себя страховые взносы.</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При этом в соответствии с частью 3 статьи 2 Закона № 255-ФЗ физические лица, зарегистрированные в качестве индивидуальных предпринимателей, вправе добровольно вступить в правоотношения по обязательному социальному страхованию на случай временной нетрудоспособности и в связи с материнством, вне зависимости от применения ими специального налогового режима «Налог на профессиональный доход» (Письмо ФСС РФ от 28.02.2020 № 02-09-11/06-04-4346 «на случай временной нетрудоспособности и</w:t>
      </w:r>
      <w:proofErr w:type="gramEnd"/>
      <w:r w:rsidRPr="00DF0C18">
        <w:rPr>
          <w:rFonts w:ascii="Times New Roman" w:eastAsia="Times New Roman" w:hAnsi="Times New Roman" w:cs="Times New Roman"/>
          <w:sz w:val="28"/>
          <w:szCs w:val="28"/>
        </w:rPr>
        <w:t xml:space="preserve"> в связи с материнством»).</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lastRenderedPageBreak/>
        <w:t xml:space="preserve">Если с </w:t>
      </w:r>
      <w:proofErr w:type="spellStart"/>
      <w:r w:rsidRPr="00DF0C18">
        <w:rPr>
          <w:rFonts w:ascii="Times New Roman" w:eastAsia="Times New Roman" w:hAnsi="Times New Roman" w:cs="Times New Roman"/>
          <w:b/>
          <w:bCs/>
          <w:sz w:val="28"/>
          <w:szCs w:val="28"/>
        </w:rPr>
        <w:t>самозанятым</w:t>
      </w:r>
      <w:proofErr w:type="spellEnd"/>
      <w:r w:rsidRPr="00DF0C18">
        <w:rPr>
          <w:rFonts w:ascii="Times New Roman" w:eastAsia="Times New Roman" w:hAnsi="Times New Roman" w:cs="Times New Roman"/>
          <w:b/>
          <w:bCs/>
          <w:sz w:val="28"/>
          <w:szCs w:val="28"/>
        </w:rPr>
        <w:t xml:space="preserve"> произойдет несчастный случай на территории заказчика, необходимо выполнить следующие действия:</w:t>
      </w:r>
    </w:p>
    <w:p w:rsidR="0008022D" w:rsidRPr="00DF0C18" w:rsidRDefault="0008022D" w:rsidP="00DF0C18">
      <w:pPr>
        <w:numPr>
          <w:ilvl w:val="0"/>
          <w:numId w:val="5"/>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Устранить действие травмирующего фактора, обеспечив собственную безопасность и безопасность других лиц, находящихся на территории, где произошел несчастный случай.</w:t>
      </w:r>
    </w:p>
    <w:p w:rsidR="0008022D" w:rsidRPr="00DF0C18" w:rsidRDefault="0008022D" w:rsidP="00DF0C18">
      <w:pPr>
        <w:numPr>
          <w:ilvl w:val="0"/>
          <w:numId w:val="5"/>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Вызвать скорую помощь. Оценить состояние пострадавшего,  и до приезда </w:t>
      </w:r>
      <w:proofErr w:type="gramStart"/>
      <w:r w:rsidRPr="00DF0C18">
        <w:rPr>
          <w:rFonts w:ascii="Times New Roman" w:eastAsia="Times New Roman" w:hAnsi="Times New Roman" w:cs="Times New Roman"/>
          <w:sz w:val="28"/>
          <w:szCs w:val="28"/>
        </w:rPr>
        <w:t>скорой</w:t>
      </w:r>
      <w:proofErr w:type="gramEnd"/>
      <w:r w:rsidRPr="00DF0C18">
        <w:rPr>
          <w:rFonts w:ascii="Times New Roman" w:eastAsia="Times New Roman" w:hAnsi="Times New Roman" w:cs="Times New Roman"/>
          <w:sz w:val="28"/>
          <w:szCs w:val="28"/>
        </w:rPr>
        <w:t xml:space="preserve"> оказать первую помощь. Передать пострадавшего бригаде скорой помощи. </w:t>
      </w:r>
      <w:proofErr w:type="gramStart"/>
      <w:r w:rsidRPr="00DF0C18">
        <w:rPr>
          <w:rFonts w:ascii="Times New Roman" w:eastAsia="Times New Roman" w:hAnsi="Times New Roman" w:cs="Times New Roman"/>
          <w:sz w:val="28"/>
          <w:szCs w:val="28"/>
        </w:rPr>
        <w:t>При отсутствии технической возможности (отдаленная местность, тайга, судно в плавании), обеспечить транспортировку пострадавшего к месту оказания первичной медико-санитарной помощи (</w:t>
      </w:r>
      <w:proofErr w:type="spellStart"/>
      <w:r w:rsidRPr="00DF0C18">
        <w:rPr>
          <w:rFonts w:ascii="Times New Roman" w:eastAsia="Times New Roman" w:hAnsi="Times New Roman" w:cs="Times New Roman"/>
          <w:sz w:val="28"/>
          <w:szCs w:val="28"/>
        </w:rPr>
        <w:t>травмпункт</w:t>
      </w:r>
      <w:proofErr w:type="spellEnd"/>
      <w:r w:rsidRPr="00DF0C18">
        <w:rPr>
          <w:rFonts w:ascii="Times New Roman" w:eastAsia="Times New Roman" w:hAnsi="Times New Roman" w:cs="Times New Roman"/>
          <w:sz w:val="28"/>
          <w:szCs w:val="28"/>
        </w:rPr>
        <w:t>, любое учреждение здравоохранения.</w:t>
      </w:r>
      <w:proofErr w:type="gram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На этом мероприятия заказчика при несчастном случае с пострадавшим </w:t>
      </w:r>
      <w:proofErr w:type="spellStart"/>
      <w:r w:rsidRPr="00DF0C18">
        <w:rPr>
          <w:rFonts w:ascii="Times New Roman" w:eastAsia="Times New Roman" w:hAnsi="Times New Roman" w:cs="Times New Roman"/>
          <w:sz w:val="28"/>
          <w:szCs w:val="28"/>
        </w:rPr>
        <w:t>самозанятым</w:t>
      </w:r>
      <w:proofErr w:type="spellEnd"/>
      <w:r w:rsidRPr="00DF0C18">
        <w:rPr>
          <w:rFonts w:ascii="Times New Roman" w:eastAsia="Times New Roman" w:hAnsi="Times New Roman" w:cs="Times New Roman"/>
          <w:sz w:val="28"/>
          <w:szCs w:val="28"/>
        </w:rPr>
        <w:t xml:space="preserve"> завершаются. Если по уведомлению от больницы на территорию заказчика явится представитель правоохранительных органов или трудовой инспекции, необходимо дать все нужные пояснения, предъявить копию договора гражданско-правового характера, дать возможность провести осмотр места происшествия и опрос очевидцев произошедшего несчастного случая.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 том случае, если </w:t>
      </w:r>
      <w:proofErr w:type="spellStart"/>
      <w:r w:rsidRPr="00DF0C18">
        <w:rPr>
          <w:rFonts w:ascii="Times New Roman" w:eastAsia="Times New Roman" w:hAnsi="Times New Roman" w:cs="Times New Roman"/>
          <w:sz w:val="28"/>
          <w:szCs w:val="28"/>
        </w:rPr>
        <w:t>самозанятый</w:t>
      </w:r>
      <w:proofErr w:type="spellEnd"/>
      <w:r w:rsidRPr="00DF0C18">
        <w:rPr>
          <w:rFonts w:ascii="Times New Roman" w:eastAsia="Times New Roman" w:hAnsi="Times New Roman" w:cs="Times New Roman"/>
          <w:sz w:val="28"/>
          <w:szCs w:val="28"/>
        </w:rPr>
        <w:t xml:space="preserve"> или члены его семьи подадут заявление в трудовую инспекцию или другой государственный орган (прокуратура, ФСС) о произошедшем несчастном случае и признании его производственным, юристы заказчика должны настаивать на отсутствии каких-бы то ни было трудовых отношений с </w:t>
      </w:r>
      <w:proofErr w:type="spellStart"/>
      <w:r w:rsidRPr="00DF0C18">
        <w:rPr>
          <w:rFonts w:ascii="Times New Roman" w:eastAsia="Times New Roman" w:hAnsi="Times New Roman" w:cs="Times New Roman"/>
          <w:sz w:val="28"/>
          <w:szCs w:val="28"/>
        </w:rPr>
        <w:t>самозанятым</w:t>
      </w:r>
      <w:proofErr w:type="spellEnd"/>
      <w:r w:rsidRPr="00DF0C18">
        <w:rPr>
          <w:rFonts w:ascii="Times New Roman" w:eastAsia="Times New Roman" w:hAnsi="Times New Roman" w:cs="Times New Roman"/>
          <w:sz w:val="28"/>
          <w:szCs w:val="28"/>
        </w:rPr>
        <w:t>. Именно на истца-</w:t>
      </w:r>
      <w:proofErr w:type="spellStart"/>
      <w:r w:rsidRPr="00DF0C18">
        <w:rPr>
          <w:rFonts w:ascii="Times New Roman" w:eastAsia="Times New Roman" w:hAnsi="Times New Roman" w:cs="Times New Roman"/>
          <w:sz w:val="28"/>
          <w:szCs w:val="28"/>
        </w:rPr>
        <w:t>самозанятого</w:t>
      </w:r>
      <w:proofErr w:type="spellEnd"/>
      <w:r w:rsidRPr="00DF0C18">
        <w:rPr>
          <w:rFonts w:ascii="Times New Roman" w:eastAsia="Times New Roman" w:hAnsi="Times New Roman" w:cs="Times New Roman"/>
          <w:sz w:val="28"/>
          <w:szCs w:val="28"/>
        </w:rPr>
        <w:t xml:space="preserve"> возложена обязанность </w:t>
      </w:r>
      <w:proofErr w:type="gramStart"/>
      <w:r w:rsidRPr="00DF0C18">
        <w:rPr>
          <w:rFonts w:ascii="Times New Roman" w:eastAsia="Times New Roman" w:hAnsi="Times New Roman" w:cs="Times New Roman"/>
          <w:sz w:val="28"/>
          <w:szCs w:val="28"/>
        </w:rPr>
        <w:t>представить</w:t>
      </w:r>
      <w:proofErr w:type="gramEnd"/>
      <w:r w:rsidRPr="00DF0C18">
        <w:rPr>
          <w:rFonts w:ascii="Times New Roman" w:eastAsia="Times New Roman" w:hAnsi="Times New Roman" w:cs="Times New Roman"/>
          <w:sz w:val="28"/>
          <w:szCs w:val="28"/>
        </w:rPr>
        <w:t xml:space="preserve"> достаточные доказательства того, что он был допущен к работе заказчиком надлежащим лицом, подчинялся правилам внутреннего трудового распорядка работодателя, получал заработную плату за выполняемую работу.</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Существенными признаками трудовых правоотношений являются:</w:t>
      </w:r>
    </w:p>
    <w:p w:rsidR="0008022D" w:rsidRPr="00DF0C18" w:rsidRDefault="0008022D" w:rsidP="00DF0C18">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работа выполняется исполнителем в соответствии с указаниями и под контролем другой стороны;</w:t>
      </w:r>
    </w:p>
    <w:p w:rsidR="0008022D" w:rsidRPr="00DF0C18" w:rsidRDefault="0008022D" w:rsidP="00DF0C18">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происходит интеграция работника в организационную структуру предприятия; происходит выполнение работы в интересах другого лица лично пострадавшим в соответствии с определенным графиком или на рабочем месте, которое указывается или согласовывается стороной, заказавшей ее;</w:t>
      </w:r>
    </w:p>
    <w:p w:rsidR="0008022D" w:rsidRPr="00DF0C18" w:rsidRDefault="0008022D" w:rsidP="00DF0C18">
      <w:pPr>
        <w:numPr>
          <w:ilvl w:val="0"/>
          <w:numId w:val="6"/>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периодическая выплата вознаграждения пострадавшему; работа предполагает предоставление инструментов, материалов и механизмов стороной, заказавшей работу).</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Это следует из Определения судебной коллегии по гражданским делам Верховного Суда РФ от 8 ноября 2021 г. № 18-КГ21-100-К4 «Дело о признании отношений трудовыми».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Единственным вариантом «подстелить соломку» на случай травмы при безупречном заключении договора подряда является страхование </w:t>
      </w:r>
      <w:proofErr w:type="spellStart"/>
      <w:r w:rsidRPr="00DF0C18">
        <w:rPr>
          <w:rFonts w:ascii="Times New Roman" w:eastAsia="Times New Roman" w:hAnsi="Times New Roman" w:cs="Times New Roman"/>
          <w:sz w:val="28"/>
          <w:szCs w:val="28"/>
        </w:rPr>
        <w:t>самозанятым</w:t>
      </w:r>
      <w:proofErr w:type="spellEnd"/>
      <w:r w:rsidRPr="00DF0C18">
        <w:rPr>
          <w:rFonts w:ascii="Times New Roman" w:eastAsia="Times New Roman" w:hAnsi="Times New Roman" w:cs="Times New Roman"/>
          <w:sz w:val="28"/>
          <w:szCs w:val="28"/>
        </w:rPr>
        <w:t xml:space="preserve"> самого себя.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noProof/>
          <w:sz w:val="28"/>
          <w:szCs w:val="28"/>
        </w:rPr>
        <w:lastRenderedPageBreak/>
        <w:drawing>
          <wp:inline distT="0" distB="0" distL="0" distR="0" wp14:anchorId="0CB38B99" wp14:editId="5EFF1A49">
            <wp:extent cx="6038850" cy="3028950"/>
            <wp:effectExtent l="19050" t="0" r="0" b="0"/>
            <wp:docPr id="4" name="Рисунок 4" descr="https://coko1.ru/wp-content/uploads/2022/08/samoz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ko1.ru/wp-content/uploads/2022/08/samozan2.jpg"/>
                    <pic:cNvPicPr>
                      <a:picLocks noChangeAspect="1" noChangeArrowheads="1"/>
                    </pic:cNvPicPr>
                  </pic:nvPicPr>
                  <pic:blipFill>
                    <a:blip r:embed="rId7"/>
                    <a:srcRect/>
                    <a:stretch>
                      <a:fillRect/>
                    </a:stretch>
                  </pic:blipFill>
                  <pic:spPr bwMode="auto">
                    <a:xfrm>
                      <a:off x="0" y="0"/>
                      <a:ext cx="6038850" cy="3028950"/>
                    </a:xfrm>
                    <a:prstGeom prst="rect">
                      <a:avLst/>
                    </a:prstGeom>
                    <a:noFill/>
                    <a:ln w="9525">
                      <a:noFill/>
                      <a:miter lim="800000"/>
                      <a:headEnd/>
                      <a:tailEnd/>
                    </a:ln>
                  </pic:spPr>
                </pic:pic>
              </a:graphicData>
            </a:graphic>
          </wp:inline>
        </w:drawing>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На страховом рынке есть различные программы страхования </w:t>
      </w:r>
      <w:proofErr w:type="spellStart"/>
      <w:r w:rsidRPr="00DF0C18">
        <w:rPr>
          <w:rFonts w:ascii="Times New Roman" w:eastAsia="Times New Roman" w:hAnsi="Times New Roman" w:cs="Times New Roman"/>
          <w:sz w:val="28"/>
          <w:szCs w:val="28"/>
        </w:rPr>
        <w:t>самозанятых</w:t>
      </w:r>
      <w:proofErr w:type="spellEnd"/>
      <w:r w:rsidRPr="00DF0C18">
        <w:rPr>
          <w:rFonts w:ascii="Times New Roman" w:eastAsia="Times New Roman" w:hAnsi="Times New Roman" w:cs="Times New Roman"/>
          <w:sz w:val="28"/>
          <w:szCs w:val="28"/>
        </w:rPr>
        <w:t xml:space="preserve">, предусмотренные для защиты имущественных интересов, жизни, здоровья и трудоспособности застрахованного </w:t>
      </w:r>
      <w:proofErr w:type="spellStart"/>
      <w:r w:rsidRPr="00DF0C18">
        <w:rPr>
          <w:rFonts w:ascii="Times New Roman" w:eastAsia="Times New Roman" w:hAnsi="Times New Roman" w:cs="Times New Roman"/>
          <w:sz w:val="28"/>
          <w:szCs w:val="28"/>
        </w:rPr>
        <w:t>самозанятого</w:t>
      </w:r>
      <w:proofErr w:type="spellEnd"/>
      <w:r w:rsidRPr="00DF0C18">
        <w:rPr>
          <w:rFonts w:ascii="Times New Roman" w:eastAsia="Times New Roman" w:hAnsi="Times New Roman" w:cs="Times New Roman"/>
          <w:sz w:val="28"/>
          <w:szCs w:val="28"/>
        </w:rPr>
        <w:t xml:space="preserve"> лица.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
    <w:p w:rsidR="0008022D" w:rsidRPr="00DF0C18" w:rsidRDefault="0008022D" w:rsidP="00DF0C18">
      <w:pPr>
        <w:shd w:val="clear" w:color="auto" w:fill="FFFFFF"/>
        <w:spacing w:after="0" w:line="240" w:lineRule="auto"/>
        <w:outlineLvl w:val="0"/>
        <w:rPr>
          <w:rFonts w:ascii="Times New Roman" w:eastAsia="Times New Roman" w:hAnsi="Times New Roman" w:cs="Times New Roman"/>
          <w:b/>
          <w:bCs/>
          <w:kern w:val="36"/>
          <w:sz w:val="28"/>
          <w:szCs w:val="28"/>
        </w:rPr>
      </w:pPr>
      <w:r w:rsidRPr="00DF0C18">
        <w:rPr>
          <w:rFonts w:ascii="Times New Roman" w:eastAsia="Times New Roman" w:hAnsi="Times New Roman" w:cs="Times New Roman"/>
          <w:b/>
          <w:bCs/>
          <w:kern w:val="36"/>
          <w:sz w:val="28"/>
          <w:szCs w:val="28"/>
        </w:rPr>
        <w:t>Как компании определить и снизить категорию риска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Риск-ориентированный</w:t>
      </w:r>
      <w:proofErr w:type="gramEnd"/>
      <w:r w:rsidRPr="00DF0C18">
        <w:rPr>
          <w:rFonts w:ascii="Times New Roman" w:eastAsia="Times New Roman" w:hAnsi="Times New Roman" w:cs="Times New Roman"/>
          <w:sz w:val="28"/>
          <w:szCs w:val="28"/>
        </w:rPr>
        <w:t xml:space="preserve"> подход в охране труда предназначен для того, чтобы чаще проверять работодателей, которые имеют склонность к нарушению трудового законодательства, и сделать проверки минимальными для добросовестных работодателей. Из статьи вы узнаете, какие есть категории риска, от чего они зависят, как определить, к какой категории относитесь именно вы, и можно ли снизить уже установленную категорию риска, если работодатель взялся за ум, и начал соблюдать требования трудового законодательства.</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Какие есть категории риска, и от чего они зависят</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Постановлением Правительства РФ от 21.07.2021 № 1230 утверждены категории риска предприятия. </w:t>
      </w:r>
      <w:proofErr w:type="spellStart"/>
      <w:r w:rsidRPr="00DF0C18">
        <w:rPr>
          <w:rFonts w:ascii="Times New Roman" w:eastAsia="Times New Roman" w:hAnsi="Times New Roman" w:cs="Times New Roman"/>
          <w:sz w:val="28"/>
          <w:szCs w:val="28"/>
        </w:rPr>
        <w:t>Роструд</w:t>
      </w:r>
      <w:proofErr w:type="spellEnd"/>
      <w:r w:rsidRPr="00DF0C18">
        <w:rPr>
          <w:rFonts w:ascii="Times New Roman" w:eastAsia="Times New Roman" w:hAnsi="Times New Roman" w:cs="Times New Roman"/>
          <w:sz w:val="28"/>
          <w:szCs w:val="28"/>
        </w:rPr>
        <w:t xml:space="preserve"> относит всех работодателей к одной из следующих категорий риска причинения вреда (ущерба) охраняемым законом ценностям (далее — категории риска):</w:t>
      </w:r>
    </w:p>
    <w:p w:rsidR="0008022D" w:rsidRPr="00DF0C18" w:rsidRDefault="0008022D" w:rsidP="00DF0C18">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Высокий риск.</w:t>
      </w:r>
    </w:p>
    <w:p w:rsidR="0008022D" w:rsidRPr="00DF0C18" w:rsidRDefault="0008022D" w:rsidP="00DF0C18">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Значительный риск.</w:t>
      </w:r>
    </w:p>
    <w:p w:rsidR="0008022D" w:rsidRPr="00DF0C18" w:rsidRDefault="0008022D" w:rsidP="00DF0C18">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Средний риск.</w:t>
      </w:r>
    </w:p>
    <w:p w:rsidR="0008022D" w:rsidRPr="00DF0C18" w:rsidRDefault="0008022D" w:rsidP="00DF0C18">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Умеренный риск.</w:t>
      </w:r>
    </w:p>
    <w:p w:rsidR="0008022D" w:rsidRPr="00DF0C18" w:rsidRDefault="0008022D" w:rsidP="00DF0C18">
      <w:pPr>
        <w:numPr>
          <w:ilvl w:val="0"/>
          <w:numId w:val="7"/>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Низкий риск.</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Отнесение объектов контроля к определенной категории риска осуществляется:</w:t>
      </w:r>
    </w:p>
    <w:p w:rsidR="0008022D" w:rsidRPr="00DF0C18" w:rsidRDefault="0008022D" w:rsidP="00DF0C18">
      <w:pPr>
        <w:numPr>
          <w:ilvl w:val="0"/>
          <w:numId w:val="8"/>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решением руководителя Федеральной службы по труду и занятости — главного государственного инспектора труда Российской Федерации, его заместителями — при отнесении объекта контроля к категории высокого риска;</w:t>
      </w:r>
    </w:p>
    <w:p w:rsidR="0008022D" w:rsidRPr="00DF0C18" w:rsidRDefault="0008022D" w:rsidP="00DF0C18">
      <w:pPr>
        <w:numPr>
          <w:ilvl w:val="0"/>
          <w:numId w:val="8"/>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решением руководителя территориального органа — главного государственного инспектора труда в субъекте Российской Федерации, его заместителями — при отнесении объекта контроля к категориям значительного, среднего и умеренного риска.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 случае если объект контроля не отнесен к определенной категории риска, его приравнивают к категории низкого риска. Чем выше риск, тем больше взносы на социальное страхование от несчастных случаев и профзаболеваний, чаще проверки, в том числе выездные и внеплановые. В этом и заключается суть </w:t>
      </w:r>
      <w:proofErr w:type="gramStart"/>
      <w:r w:rsidRPr="00DF0C18">
        <w:rPr>
          <w:rFonts w:ascii="Times New Roman" w:eastAsia="Times New Roman" w:hAnsi="Times New Roman" w:cs="Times New Roman"/>
          <w:sz w:val="28"/>
          <w:szCs w:val="28"/>
        </w:rPr>
        <w:t>риск-ориентированного</w:t>
      </w:r>
      <w:proofErr w:type="gramEnd"/>
      <w:r w:rsidRPr="00DF0C18">
        <w:rPr>
          <w:rFonts w:ascii="Times New Roman" w:eastAsia="Times New Roman" w:hAnsi="Times New Roman" w:cs="Times New Roman"/>
          <w:sz w:val="28"/>
          <w:szCs w:val="28"/>
        </w:rPr>
        <w:t xml:space="preserve"> подхода: дать определенную самостоятельность благонадежным работодателям с низкими рисками и держать под постоянным надзором </w:t>
      </w:r>
      <w:proofErr w:type="spellStart"/>
      <w:r w:rsidRPr="00DF0C18">
        <w:rPr>
          <w:rFonts w:ascii="Times New Roman" w:eastAsia="Times New Roman" w:hAnsi="Times New Roman" w:cs="Times New Roman"/>
          <w:sz w:val="28"/>
          <w:szCs w:val="28"/>
        </w:rPr>
        <w:t>высокорисковые</w:t>
      </w:r>
      <w:proofErr w:type="spellEnd"/>
      <w:r w:rsidRPr="00DF0C18">
        <w:rPr>
          <w:rFonts w:ascii="Times New Roman" w:eastAsia="Times New Roman" w:hAnsi="Times New Roman" w:cs="Times New Roman"/>
          <w:sz w:val="28"/>
          <w:szCs w:val="28"/>
        </w:rPr>
        <w:t xml:space="preserve"> предприятия.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Частота проверок в зависимости от категории риска компании:</w:t>
      </w:r>
    </w:p>
    <w:p w:rsidR="0008022D" w:rsidRPr="00DF0C18" w:rsidRDefault="0008022D" w:rsidP="00DF0C18">
      <w:pPr>
        <w:numPr>
          <w:ilvl w:val="0"/>
          <w:numId w:val="9"/>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для категории высокого риска – один раз в 2 года;</w:t>
      </w:r>
    </w:p>
    <w:p w:rsidR="0008022D" w:rsidRPr="00DF0C18" w:rsidRDefault="0008022D" w:rsidP="00DF0C18">
      <w:pPr>
        <w:numPr>
          <w:ilvl w:val="0"/>
          <w:numId w:val="9"/>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для категории значительного риска – один раз в 3 года;</w:t>
      </w:r>
    </w:p>
    <w:p w:rsidR="0008022D" w:rsidRPr="00DF0C18" w:rsidRDefault="0008022D" w:rsidP="00DF0C18">
      <w:pPr>
        <w:numPr>
          <w:ilvl w:val="0"/>
          <w:numId w:val="9"/>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для категории среднего риска – не чаще чем один раз в 5 лет;</w:t>
      </w:r>
    </w:p>
    <w:p w:rsidR="0008022D" w:rsidRPr="00DF0C18" w:rsidRDefault="0008022D" w:rsidP="00DF0C18">
      <w:pPr>
        <w:numPr>
          <w:ilvl w:val="0"/>
          <w:numId w:val="9"/>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для категории умеренного риска – не чаще чем один раз в 6 лет.</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При низкой категории риска плановые проверки проводиться не должны.</w:t>
      </w:r>
    </w:p>
    <w:p w:rsidR="0008022D" w:rsidRPr="00DF0C18" w:rsidRDefault="0008022D" w:rsidP="00DF0C18">
      <w:pPr>
        <w:shd w:val="clear" w:color="auto" w:fill="FFFFFF"/>
        <w:spacing w:after="0" w:line="240" w:lineRule="auto"/>
        <w:outlineLvl w:val="2"/>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Как определяют категорию риска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Критерии отнесения указаны в приложении к Постановлению Правительства № 1230. </w:t>
      </w:r>
      <w:proofErr w:type="spellStart"/>
      <w:r w:rsidRPr="00DF0C18">
        <w:rPr>
          <w:rFonts w:ascii="Times New Roman" w:eastAsia="Times New Roman" w:hAnsi="Times New Roman" w:cs="Times New Roman"/>
          <w:sz w:val="28"/>
          <w:szCs w:val="28"/>
        </w:rPr>
        <w:t>Роструд</w:t>
      </w:r>
      <w:proofErr w:type="spellEnd"/>
      <w:r w:rsidRPr="00DF0C18">
        <w:rPr>
          <w:rFonts w:ascii="Times New Roman" w:eastAsia="Times New Roman" w:hAnsi="Times New Roman" w:cs="Times New Roman"/>
          <w:sz w:val="28"/>
          <w:szCs w:val="28"/>
        </w:rPr>
        <w:t>, определяя категории риска, пользуется формулой зависимости от показателя тяжести (потенциального риска).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Эта формула имеет вид </w:t>
      </w:r>
      <w:r w:rsidRPr="00DF0C18">
        <w:rPr>
          <w:rFonts w:ascii="Times New Roman" w:eastAsia="Times New Roman" w:hAnsi="Times New Roman" w:cs="Times New Roman"/>
          <w:b/>
          <w:bCs/>
          <w:sz w:val="28"/>
          <w:szCs w:val="28"/>
        </w:rPr>
        <w:t>P = T + Ку</w:t>
      </w:r>
      <w:r w:rsidRPr="00DF0C18">
        <w:rPr>
          <w:rFonts w:ascii="Times New Roman" w:eastAsia="Times New Roman" w:hAnsi="Times New Roman" w:cs="Times New Roman"/>
          <w:sz w:val="28"/>
          <w:szCs w:val="28"/>
        </w:rPr>
        <w:t>, где:</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Т</w:t>
      </w:r>
      <w:r w:rsidRPr="00DF0C18">
        <w:rPr>
          <w:rFonts w:ascii="Times New Roman" w:eastAsia="Times New Roman" w:hAnsi="Times New Roman" w:cs="Times New Roman"/>
          <w:sz w:val="28"/>
          <w:szCs w:val="28"/>
        </w:rPr>
        <w:t> – показатель тяжести возможных негативных последствий несоблюдения компаниями обязательных требований.</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Ку</w:t>
      </w:r>
      <w:r w:rsidRPr="00DF0C18">
        <w:rPr>
          <w:rFonts w:ascii="Times New Roman" w:eastAsia="Times New Roman" w:hAnsi="Times New Roman" w:cs="Times New Roman"/>
          <w:sz w:val="28"/>
          <w:szCs w:val="28"/>
        </w:rPr>
        <w:t> – коэффициент устойчивости добросовестного поведения фирм и ИП и соблюдения обязательных требований.</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Показатель тяжести потенциальных негативных последствий возможного несоблюдения работодателями обязательных требований (Т) при осуществлении определенного вида деятельности определяется по формуле:</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Т = ПВ Х М</w:t>
      </w:r>
      <w:r w:rsidRPr="00DF0C18">
        <w:rPr>
          <w:rFonts w:ascii="Times New Roman" w:eastAsia="Times New Roman" w:hAnsi="Times New Roman" w:cs="Times New Roman"/>
          <w:sz w:val="28"/>
          <w:szCs w:val="28"/>
        </w:rPr>
        <w:t>, где:</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ПВ</w:t>
      </w:r>
      <w:r w:rsidRPr="00DF0C18">
        <w:rPr>
          <w:rFonts w:ascii="Times New Roman" w:eastAsia="Times New Roman" w:hAnsi="Times New Roman" w:cs="Times New Roman"/>
          <w:sz w:val="28"/>
          <w:szCs w:val="28"/>
        </w:rPr>
        <w:t> – показатель потенциального вреда охраняемым законом ценностям в сфере труда из-за возможного несоблюдения обязательных требований;</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М</w:t>
      </w:r>
      <w:r w:rsidRPr="00DF0C18">
        <w:rPr>
          <w:rFonts w:ascii="Times New Roman" w:eastAsia="Times New Roman" w:hAnsi="Times New Roman" w:cs="Times New Roman"/>
          <w:sz w:val="28"/>
          <w:szCs w:val="28"/>
        </w:rPr>
        <w:t> – показатель масштаба распространения потенциальных негативных последствий в случае причинения вреда охраняемым законом ценностям в сфере 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Предприятию будет установлен самый высокий уровень риска при наличии смертельного несчастного случая на производстве, произошедшего по вине работодателя, за исключением ситуации, когда НС произошел по вине третьих лиц (например, на АЗС соблюдается охрана труда, но кассира застрелил случайный прохожий).</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Как определить, к какой категории риска относится ваше предприятие. Онлайн-калькулятор и пример расчета.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spellStart"/>
      <w:r w:rsidRPr="00DF0C18">
        <w:rPr>
          <w:rFonts w:ascii="Times New Roman" w:eastAsia="Times New Roman" w:hAnsi="Times New Roman" w:cs="Times New Roman"/>
          <w:sz w:val="28"/>
          <w:szCs w:val="28"/>
        </w:rPr>
        <w:t>Роструд</w:t>
      </w:r>
      <w:proofErr w:type="spellEnd"/>
      <w:r w:rsidRPr="00DF0C18">
        <w:rPr>
          <w:rFonts w:ascii="Times New Roman" w:eastAsia="Times New Roman" w:hAnsi="Times New Roman" w:cs="Times New Roman"/>
          <w:sz w:val="28"/>
          <w:szCs w:val="28"/>
        </w:rPr>
        <w:t xml:space="preserve"> ежегодно публикует перечни работодателей с указанием категорий рисков. Вы можете узнать, нет ли среди них вашей организации.</w:t>
      </w:r>
    </w:p>
    <w:p w:rsidR="0008022D" w:rsidRPr="00DF0C18" w:rsidRDefault="008A4A5C" w:rsidP="00DF0C18">
      <w:pPr>
        <w:numPr>
          <w:ilvl w:val="0"/>
          <w:numId w:val="10"/>
        </w:numPr>
        <w:shd w:val="clear" w:color="auto" w:fill="FFFFFF"/>
        <w:spacing w:after="0" w:line="240" w:lineRule="auto"/>
        <w:ind w:left="0"/>
        <w:rPr>
          <w:rFonts w:ascii="Times New Roman" w:eastAsia="Times New Roman" w:hAnsi="Times New Roman" w:cs="Times New Roman"/>
          <w:sz w:val="28"/>
          <w:szCs w:val="28"/>
        </w:rPr>
      </w:pPr>
      <w:hyperlink r:id="rId8" w:history="1">
        <w:r w:rsidR="0008022D" w:rsidRPr="00DF0C18">
          <w:rPr>
            <w:rFonts w:ascii="Times New Roman" w:eastAsia="Times New Roman" w:hAnsi="Times New Roman" w:cs="Times New Roman"/>
            <w:color w:val="1990FE"/>
            <w:sz w:val="28"/>
            <w:szCs w:val="28"/>
            <w:u w:val="single"/>
          </w:rPr>
          <w:t>Перечень работодателей, деятельность которых отнесена к категории высокого риска на 29.06.2022</w:t>
        </w:r>
      </w:hyperlink>
    </w:p>
    <w:p w:rsidR="0008022D" w:rsidRPr="00DF0C18" w:rsidRDefault="008A4A5C" w:rsidP="00DF0C18">
      <w:pPr>
        <w:numPr>
          <w:ilvl w:val="0"/>
          <w:numId w:val="10"/>
        </w:numPr>
        <w:shd w:val="clear" w:color="auto" w:fill="FFFFFF"/>
        <w:spacing w:after="0" w:line="240" w:lineRule="auto"/>
        <w:ind w:left="0"/>
        <w:rPr>
          <w:rFonts w:ascii="Times New Roman" w:eastAsia="Times New Roman" w:hAnsi="Times New Roman" w:cs="Times New Roman"/>
          <w:sz w:val="28"/>
          <w:szCs w:val="28"/>
        </w:rPr>
      </w:pPr>
      <w:hyperlink r:id="rId9" w:history="1">
        <w:r w:rsidR="0008022D" w:rsidRPr="00DF0C18">
          <w:rPr>
            <w:rFonts w:ascii="Times New Roman" w:eastAsia="Times New Roman" w:hAnsi="Times New Roman" w:cs="Times New Roman"/>
            <w:color w:val="1990FE"/>
            <w:sz w:val="28"/>
            <w:szCs w:val="28"/>
            <w:u w:val="single"/>
          </w:rPr>
          <w:t>Перечень работодателей, деятельность которых отнесена к категории умеренного риска на 29.06.2022</w:t>
        </w:r>
      </w:hyperlink>
    </w:p>
    <w:p w:rsidR="0008022D" w:rsidRPr="00DF0C18" w:rsidRDefault="008A4A5C" w:rsidP="00DF0C18">
      <w:pPr>
        <w:numPr>
          <w:ilvl w:val="0"/>
          <w:numId w:val="10"/>
        </w:numPr>
        <w:shd w:val="clear" w:color="auto" w:fill="FFFFFF"/>
        <w:spacing w:after="0" w:line="240" w:lineRule="auto"/>
        <w:ind w:left="0"/>
        <w:rPr>
          <w:rFonts w:ascii="Times New Roman" w:eastAsia="Times New Roman" w:hAnsi="Times New Roman" w:cs="Times New Roman"/>
          <w:sz w:val="28"/>
          <w:szCs w:val="28"/>
        </w:rPr>
      </w:pPr>
      <w:hyperlink r:id="rId10" w:history="1">
        <w:r w:rsidR="0008022D" w:rsidRPr="00DF0C18">
          <w:rPr>
            <w:rFonts w:ascii="Times New Roman" w:eastAsia="Times New Roman" w:hAnsi="Times New Roman" w:cs="Times New Roman"/>
            <w:color w:val="1990FE"/>
            <w:sz w:val="28"/>
            <w:szCs w:val="28"/>
            <w:u w:val="single"/>
          </w:rPr>
          <w:t>Перечень работодателей, деятельность которых отнесена к категории среднего риска на 29.06.2022 г.</w:t>
        </w:r>
      </w:hyperlink>
    </w:p>
    <w:p w:rsidR="0008022D" w:rsidRPr="00DF0C18" w:rsidRDefault="008A4A5C" w:rsidP="00DF0C18">
      <w:pPr>
        <w:numPr>
          <w:ilvl w:val="0"/>
          <w:numId w:val="10"/>
        </w:numPr>
        <w:shd w:val="clear" w:color="auto" w:fill="FFFFFF"/>
        <w:spacing w:after="0" w:line="240" w:lineRule="auto"/>
        <w:ind w:left="0"/>
        <w:rPr>
          <w:rFonts w:ascii="Times New Roman" w:eastAsia="Times New Roman" w:hAnsi="Times New Roman" w:cs="Times New Roman"/>
          <w:sz w:val="28"/>
          <w:szCs w:val="28"/>
        </w:rPr>
      </w:pPr>
      <w:hyperlink r:id="rId11" w:history="1">
        <w:r w:rsidR="0008022D" w:rsidRPr="00DF0C18">
          <w:rPr>
            <w:rFonts w:ascii="Times New Roman" w:eastAsia="Times New Roman" w:hAnsi="Times New Roman" w:cs="Times New Roman"/>
            <w:color w:val="1990FE"/>
            <w:sz w:val="28"/>
            <w:szCs w:val="28"/>
            <w:u w:val="single"/>
          </w:rPr>
          <w:t>Перечень работодателей, деятельность которых отнесена к категории умеренного риска на 29.06.2022</w:t>
        </w:r>
      </w:hyperlink>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Просмотрев все четыре перечня, вы можете убедиться лишь в том, что не относитесь этим четырем категориям, следовательно, у вас низкий риск, и при плановой проверке вас не проверят. Но вы можете и сами рассчитать, какой риск у вашей организации, зная всего лишь четыре показателя:</w:t>
      </w:r>
    </w:p>
    <w:p w:rsidR="0008022D" w:rsidRPr="00DF0C18" w:rsidRDefault="0008022D" w:rsidP="00DF0C18">
      <w:pPr>
        <w:numPr>
          <w:ilvl w:val="0"/>
          <w:numId w:val="11"/>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вид деятельности организации;</w:t>
      </w:r>
    </w:p>
    <w:p w:rsidR="0008022D" w:rsidRPr="00DF0C18" w:rsidRDefault="0008022D" w:rsidP="00DF0C18">
      <w:pPr>
        <w:numPr>
          <w:ilvl w:val="0"/>
          <w:numId w:val="11"/>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категории произошедших несчастных случаев;</w:t>
      </w:r>
    </w:p>
    <w:p w:rsidR="0008022D" w:rsidRPr="00DF0C18" w:rsidRDefault="0008022D" w:rsidP="00DF0C18">
      <w:pPr>
        <w:numPr>
          <w:ilvl w:val="0"/>
          <w:numId w:val="11"/>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сведения о зафиксированных задержках заработной платы;</w:t>
      </w:r>
    </w:p>
    <w:p w:rsidR="0008022D" w:rsidRPr="00DF0C18" w:rsidRDefault="0008022D" w:rsidP="00DF0C18">
      <w:pPr>
        <w:numPr>
          <w:ilvl w:val="0"/>
          <w:numId w:val="11"/>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сведения о назначенных штрафах или приостановлении деятельности.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Поэтому обычному работодателю, не совершившему </w:t>
      </w:r>
      <w:proofErr w:type="gramStart"/>
      <w:r w:rsidRPr="00DF0C18">
        <w:rPr>
          <w:rFonts w:ascii="Times New Roman" w:eastAsia="Times New Roman" w:hAnsi="Times New Roman" w:cs="Times New Roman"/>
          <w:sz w:val="28"/>
          <w:szCs w:val="28"/>
        </w:rPr>
        <w:t>смертельный</w:t>
      </w:r>
      <w:proofErr w:type="gramEnd"/>
      <w:r w:rsidRPr="00DF0C18">
        <w:rPr>
          <w:rFonts w:ascii="Times New Roman" w:eastAsia="Times New Roman" w:hAnsi="Times New Roman" w:cs="Times New Roman"/>
          <w:sz w:val="28"/>
          <w:szCs w:val="28"/>
        </w:rPr>
        <w:t xml:space="preserve"> НС, или вовремя выплачивающему заработную плату своему персоналу, о категории риска можно узнать из онлайн-калькулятора. На</w:t>
      </w:r>
      <w:hyperlink r:id="rId12" w:history="1">
        <w:r w:rsidRPr="00DF0C18">
          <w:rPr>
            <w:rFonts w:ascii="Times New Roman" w:eastAsia="Times New Roman" w:hAnsi="Times New Roman" w:cs="Times New Roman"/>
            <w:color w:val="1990FE"/>
            <w:sz w:val="28"/>
            <w:szCs w:val="28"/>
            <w:u w:val="single"/>
          </w:rPr>
          <w:t xml:space="preserve"> портале </w:t>
        </w:r>
        <w:proofErr w:type="spellStart"/>
        <w:r w:rsidRPr="00DF0C18">
          <w:rPr>
            <w:rFonts w:ascii="Times New Roman" w:eastAsia="Times New Roman" w:hAnsi="Times New Roman" w:cs="Times New Roman"/>
            <w:color w:val="1990FE"/>
            <w:sz w:val="28"/>
            <w:szCs w:val="28"/>
            <w:u w:val="single"/>
          </w:rPr>
          <w:t>Роструда</w:t>
        </w:r>
        <w:proofErr w:type="spellEnd"/>
      </w:hyperlink>
      <w:r w:rsidRPr="00DF0C18">
        <w:rPr>
          <w:rFonts w:ascii="Times New Roman" w:eastAsia="Times New Roman" w:hAnsi="Times New Roman" w:cs="Times New Roman"/>
          <w:sz w:val="28"/>
          <w:szCs w:val="28"/>
        </w:rPr>
        <w:t> можно ввести данные о виде деятельности предприятия, реквизиты, и получить класс риска.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 xml:space="preserve">Электронный сервис </w:t>
      </w:r>
      <w:proofErr w:type="spellStart"/>
      <w:r w:rsidRPr="00DF0C18">
        <w:rPr>
          <w:rFonts w:ascii="Times New Roman" w:eastAsia="Times New Roman" w:hAnsi="Times New Roman" w:cs="Times New Roman"/>
          <w:b/>
          <w:bCs/>
          <w:sz w:val="28"/>
          <w:szCs w:val="28"/>
        </w:rPr>
        <w:t>Роструда</w:t>
      </w:r>
      <w:proofErr w:type="spellEnd"/>
      <w:r w:rsidRPr="00DF0C18">
        <w:rPr>
          <w:rFonts w:ascii="Times New Roman" w:eastAsia="Times New Roman" w:hAnsi="Times New Roman" w:cs="Times New Roman"/>
          <w:b/>
          <w:bCs/>
          <w:sz w:val="28"/>
          <w:szCs w:val="28"/>
        </w:rPr>
        <w:t>: «онлайн калькулятор категории риска»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Давайте приведем пример. Допустим, в Москве работает небольшая строительная организация, среднесписочная численность которой 50 человек, в прошлом году произошло 2 легких несчастных случая. Фактов невыплаты зарплаты нет, но в прошлом году организации было назначено административное взыскание в виде штрафа по частям 1, 2, 3 статьи 5.27.1 КоАП РФ на сумму 400 000 рублей.</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noProof/>
          <w:sz w:val="28"/>
          <w:szCs w:val="28"/>
        </w:rPr>
        <w:drawing>
          <wp:inline distT="0" distB="0" distL="0" distR="0" wp14:anchorId="04561D5F" wp14:editId="76B17DEE">
            <wp:extent cx="5705475" cy="4352925"/>
            <wp:effectExtent l="19050" t="0" r="9525" b="0"/>
            <wp:docPr id="7" name="Рисунок 7" descr="https://coko1.ru/wp-content/uploads/2022/08/r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ko1.ru/wp-content/uploads/2022/08/rost.jpg"/>
                    <pic:cNvPicPr>
                      <a:picLocks noChangeAspect="1" noChangeArrowheads="1"/>
                    </pic:cNvPicPr>
                  </pic:nvPicPr>
                  <pic:blipFill>
                    <a:blip r:embed="rId13"/>
                    <a:srcRect/>
                    <a:stretch>
                      <a:fillRect/>
                    </a:stretch>
                  </pic:blipFill>
                  <pic:spPr bwMode="auto">
                    <a:xfrm>
                      <a:off x="0" y="0"/>
                      <a:ext cx="5705475" cy="4352925"/>
                    </a:xfrm>
                    <a:prstGeom prst="rect">
                      <a:avLst/>
                    </a:prstGeom>
                    <a:noFill/>
                    <a:ln w="9525">
                      <a:noFill/>
                      <a:miter lim="800000"/>
                      <a:headEnd/>
                      <a:tailEnd/>
                    </a:ln>
                  </pic:spPr>
                </pic:pic>
              </a:graphicData>
            </a:graphic>
          </wp:inline>
        </w:drawing>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 xml:space="preserve">Калькулятор показал, что у строительной организации из-за двух НС с легким исходом в предыдущем году и наличия штрафов за последние три года категория риска средняя, и проверять такую организацию будут не чаще, чем один раз в </w:t>
      </w:r>
      <w:r w:rsidRPr="00DF0C18">
        <w:rPr>
          <w:rFonts w:ascii="Times New Roman" w:eastAsia="Times New Roman" w:hAnsi="Times New Roman" w:cs="Times New Roman"/>
          <w:sz w:val="28"/>
          <w:szCs w:val="28"/>
        </w:rPr>
        <w:lastRenderedPageBreak/>
        <w:t>пять лет при плановых проверках, а вот внеплановые проверки возможны гораздо чаще, если поступила информация об угрозе жизни и здоровью.</w:t>
      </w:r>
      <w:proofErr w:type="gram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Рекомендация от эксперта</w:t>
      </w:r>
      <w:r w:rsidRPr="00DF0C18">
        <w:rPr>
          <w:rFonts w:ascii="Times New Roman" w:eastAsia="Times New Roman" w:hAnsi="Times New Roman" w:cs="Times New Roman"/>
          <w:sz w:val="28"/>
          <w:szCs w:val="28"/>
        </w:rPr>
        <w:t xml:space="preserve">. Бывают ситуации, когда у специалиста по охране труда в небольшой региональной компании нет компьютера, или он не умеет на нем работать. Давайте смотреть правде в глаза. Пока одни спорят, </w:t>
      </w:r>
      <w:proofErr w:type="spellStart"/>
      <w:r w:rsidRPr="00DF0C18">
        <w:rPr>
          <w:rFonts w:ascii="Times New Roman" w:eastAsia="Times New Roman" w:hAnsi="Times New Roman" w:cs="Times New Roman"/>
          <w:sz w:val="28"/>
          <w:szCs w:val="28"/>
        </w:rPr>
        <w:t>Файна-Кинни</w:t>
      </w:r>
      <w:proofErr w:type="spellEnd"/>
      <w:r w:rsidRPr="00DF0C18">
        <w:rPr>
          <w:rFonts w:ascii="Times New Roman" w:eastAsia="Times New Roman" w:hAnsi="Times New Roman" w:cs="Times New Roman"/>
          <w:sz w:val="28"/>
          <w:szCs w:val="28"/>
        </w:rPr>
        <w:t xml:space="preserve"> им применять, или «рыбий хвост», некоторые наши коллеги не могут добиться от работодателя купить хотя бы самую дешевую спецодежду.</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 этом случае предлагаем три способа: проверить все четыре перечня в 2022 году, или обратиться в трудовую инспекцию с запросом, применяя «Метод дедовский для </w:t>
      </w:r>
      <w:proofErr w:type="gramStart"/>
      <w:r w:rsidRPr="00DF0C18">
        <w:rPr>
          <w:rFonts w:ascii="Times New Roman" w:eastAsia="Times New Roman" w:hAnsi="Times New Roman" w:cs="Times New Roman"/>
          <w:sz w:val="28"/>
          <w:szCs w:val="28"/>
        </w:rPr>
        <w:t>Домодедовской</w:t>
      </w:r>
      <w:proofErr w:type="gramEnd"/>
      <w:r w:rsidRPr="00DF0C18">
        <w:rPr>
          <w:rFonts w:ascii="Times New Roman" w:eastAsia="Times New Roman" w:hAnsi="Times New Roman" w:cs="Times New Roman"/>
          <w:sz w:val="28"/>
          <w:szCs w:val="28"/>
        </w:rPr>
        <w:t>», или воспользоваться калькулятором.</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Если вы предпочитаете традиционные, бумажные формы запросов, напишите письмо в ГИТ.</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Итак, чтобы узнать, какая категория риска, если вы не знаете, были или нет штрафы, случаи смертельного или тяжелого травматизма, неуплаченной в установленный срок заработной платы, изданного постановления о штрафе по статьям 5.27 и 5.27.1 КоАП, напишите в ГИТ письмо в произвольной форме за подписью вашего руководителя.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noProof/>
          <w:sz w:val="28"/>
          <w:szCs w:val="28"/>
        </w:rPr>
        <w:lastRenderedPageBreak/>
        <w:drawing>
          <wp:inline distT="0" distB="0" distL="0" distR="0" wp14:anchorId="385FC216" wp14:editId="4CA59232">
            <wp:extent cx="5895975" cy="4210050"/>
            <wp:effectExtent l="19050" t="0" r="9525" b="0"/>
            <wp:docPr id="8" name="Рисунок 8" descr="https://coko1.ru/wp-content/uploads/2022/08/ro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oko1.ru/wp-content/uploads/2022/08/rost2.jpg"/>
                    <pic:cNvPicPr>
                      <a:picLocks noChangeAspect="1" noChangeArrowheads="1"/>
                    </pic:cNvPicPr>
                  </pic:nvPicPr>
                  <pic:blipFill>
                    <a:blip r:embed="rId14"/>
                    <a:srcRect/>
                    <a:stretch>
                      <a:fillRect/>
                    </a:stretch>
                  </pic:blipFill>
                  <pic:spPr bwMode="auto">
                    <a:xfrm>
                      <a:off x="0" y="0"/>
                      <a:ext cx="5895975" cy="4210050"/>
                    </a:xfrm>
                    <a:prstGeom prst="rect">
                      <a:avLst/>
                    </a:prstGeom>
                    <a:noFill/>
                    <a:ln w="9525">
                      <a:noFill/>
                      <a:miter lim="800000"/>
                      <a:headEnd/>
                      <a:tailEnd/>
                    </a:ln>
                  </pic:spPr>
                </pic:pic>
              </a:graphicData>
            </a:graphic>
          </wp:inline>
        </w:drawing>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Как компания может снизить категорию риска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Не все работодатели знают, но мы подсказываем: при отсутствии ухудшающих коэффициентов, можно снизить категорию риска, но для этого нужно сделать запрос в ГИТ. Отнесение объектов контроля к определенной категории риска осуществляется ежегодно, до 1 июля текущего года, для ее применения в следующем календарном году.</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Если у вас нет случаев смертельного травматизма (за 3 года, предшествующих текущему году), тяжелого травматизма (за год, предшествующий текущему году), факта наличия неуплаченной в установленный срок заработной платы (за год, предшествующий текущему году) и вступившего в законную силу постановления по делу об административных правонарушениях, предусмотренных частями 1, 3, 4 и 6 статьи 5.27 и частями 1 — 4 статьи 5.27.1 КоАП</w:t>
      </w:r>
      <w:proofErr w:type="gramEnd"/>
      <w:r w:rsidRPr="00DF0C18">
        <w:rPr>
          <w:rFonts w:ascii="Times New Roman" w:eastAsia="Times New Roman" w:hAnsi="Times New Roman" w:cs="Times New Roman"/>
          <w:sz w:val="28"/>
          <w:szCs w:val="28"/>
        </w:rPr>
        <w:t xml:space="preserve">, вынесенного за </w:t>
      </w:r>
      <w:r w:rsidRPr="00DF0C18">
        <w:rPr>
          <w:rFonts w:ascii="Times New Roman" w:eastAsia="Times New Roman" w:hAnsi="Times New Roman" w:cs="Times New Roman"/>
          <w:sz w:val="28"/>
          <w:szCs w:val="28"/>
        </w:rPr>
        <w:lastRenderedPageBreak/>
        <w:t>год, предшествующий текущему году, категория риска, присвоенная деятельности работодателя, подлежит снижению до следующей категории риска.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Пример</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У ООО «Незадача» была высокая категория риска, проверяли их часто, потом  стала значительная после вашего обращения, еще через год вы опять ничего не вытворили плохого, </w:t>
      </w:r>
      <w:proofErr w:type="gramStart"/>
      <w:r w:rsidRPr="00DF0C18">
        <w:rPr>
          <w:rFonts w:ascii="Times New Roman" w:eastAsia="Times New Roman" w:hAnsi="Times New Roman" w:cs="Times New Roman"/>
          <w:sz w:val="28"/>
          <w:szCs w:val="28"/>
        </w:rPr>
        <w:t>стремитесь</w:t>
      </w:r>
      <w:proofErr w:type="gramEnd"/>
      <w:r w:rsidRPr="00DF0C18">
        <w:rPr>
          <w:rFonts w:ascii="Times New Roman" w:eastAsia="Times New Roman" w:hAnsi="Times New Roman" w:cs="Times New Roman"/>
          <w:sz w:val="28"/>
          <w:szCs w:val="28"/>
        </w:rPr>
        <w:t xml:space="preserve"> стать добросовестным работодателем, и можете писать заявление о снижении со значительной категории на среднюю и т.д.</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Работодатель вправе подать в Федеральную службу по труду и занятости или ее территориальный орган (государственную инспекцию труда в субъекте РФ) заявление об изменении категории риска осуществляемой им деятельности в случае ее соответствия иной категории риска. В течение 5 рабочих дней со дня поступления таких сведений ГИТ примет решение об изменении категории риска вашего предприятия.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noProof/>
          <w:sz w:val="28"/>
          <w:szCs w:val="28"/>
        </w:rPr>
        <w:lastRenderedPageBreak/>
        <w:drawing>
          <wp:inline distT="0" distB="0" distL="0" distR="0" wp14:anchorId="6B11A253" wp14:editId="1E8D38E6">
            <wp:extent cx="5753100" cy="4714875"/>
            <wp:effectExtent l="19050" t="0" r="0" b="0"/>
            <wp:docPr id="9" name="Рисунок 9" descr="https://coko1.ru/wp-content/uploads/2022/08/ros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oko1.ru/wp-content/uploads/2022/08/rost3.jpg"/>
                    <pic:cNvPicPr>
                      <a:picLocks noChangeAspect="1" noChangeArrowheads="1"/>
                    </pic:cNvPicPr>
                  </pic:nvPicPr>
                  <pic:blipFill>
                    <a:blip r:embed="rId15"/>
                    <a:srcRect/>
                    <a:stretch>
                      <a:fillRect/>
                    </a:stretch>
                  </pic:blipFill>
                  <pic:spPr bwMode="auto">
                    <a:xfrm>
                      <a:off x="0" y="0"/>
                      <a:ext cx="5753100" cy="4714875"/>
                    </a:xfrm>
                    <a:prstGeom prst="rect">
                      <a:avLst/>
                    </a:prstGeom>
                    <a:noFill/>
                    <a:ln w="9525">
                      <a:noFill/>
                      <a:miter lim="800000"/>
                      <a:headEnd/>
                      <a:tailEnd/>
                    </a:ln>
                  </pic:spPr>
                </pic:pic>
              </a:graphicData>
            </a:graphic>
          </wp:inline>
        </w:drawing>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
    <w:p w:rsidR="0008022D" w:rsidRPr="00DF0C18" w:rsidRDefault="0008022D" w:rsidP="00DF0C18">
      <w:pPr>
        <w:shd w:val="clear" w:color="auto" w:fill="FFFFFF"/>
        <w:spacing w:after="0" w:line="240" w:lineRule="auto"/>
        <w:outlineLvl w:val="0"/>
        <w:rPr>
          <w:rFonts w:ascii="Times New Roman" w:eastAsia="Times New Roman" w:hAnsi="Times New Roman" w:cs="Times New Roman"/>
          <w:b/>
          <w:bCs/>
          <w:kern w:val="36"/>
          <w:sz w:val="28"/>
          <w:szCs w:val="28"/>
        </w:rPr>
      </w:pPr>
      <w:r w:rsidRPr="00DF0C18">
        <w:rPr>
          <w:rFonts w:ascii="Times New Roman" w:eastAsia="Times New Roman" w:hAnsi="Times New Roman" w:cs="Times New Roman"/>
          <w:b/>
          <w:bCs/>
          <w:kern w:val="36"/>
          <w:sz w:val="28"/>
          <w:szCs w:val="28"/>
        </w:rPr>
        <w:t>Что изменили в типовых программах по пожарной безопасности с 1 марта 2023 года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С 1 марта 2022 года вступили в действие типовые программы </w:t>
      </w:r>
      <w:proofErr w:type="gramStart"/>
      <w:r w:rsidRPr="00DF0C18">
        <w:rPr>
          <w:rFonts w:ascii="Times New Roman" w:eastAsia="Times New Roman" w:hAnsi="Times New Roman" w:cs="Times New Roman"/>
          <w:sz w:val="28"/>
          <w:szCs w:val="28"/>
        </w:rPr>
        <w:t>обучения по</w:t>
      </w:r>
      <w:proofErr w:type="gramEnd"/>
      <w:r w:rsidRPr="00DF0C18">
        <w:rPr>
          <w:rFonts w:ascii="Times New Roman" w:eastAsia="Times New Roman" w:hAnsi="Times New Roman" w:cs="Times New Roman"/>
          <w:sz w:val="28"/>
          <w:szCs w:val="28"/>
        </w:rPr>
        <w:t xml:space="preserve"> пожарной безопасности, утвержденные приказом МЧС России от 5 сентября 2021 г. № 596. Они вызвали много вопросов в профессиональной сфере. С 1 марта </w:t>
      </w:r>
      <w:r w:rsidRPr="00DF0C18">
        <w:rPr>
          <w:rFonts w:ascii="Times New Roman" w:eastAsia="Times New Roman" w:hAnsi="Times New Roman" w:cs="Times New Roman"/>
          <w:sz w:val="28"/>
          <w:szCs w:val="28"/>
        </w:rPr>
        <w:lastRenderedPageBreak/>
        <w:t>2023 года начнут действовать изменения в этот приказ. Чем вызваны такие поспешные перемены, расскажем в этой статье.</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Каких категорий работников касаются изменения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Приказом МЧС России от 06.06.2022 № 578 внесли изменения в Приказ МЧС России от 05.09.2021 N 596 «Об утверждении типовых дополнительных профессиональных программ в области пожарной безопасности».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noProof/>
          <w:sz w:val="28"/>
          <w:szCs w:val="28"/>
        </w:rPr>
        <w:drawing>
          <wp:inline distT="0" distB="0" distL="0" distR="0" wp14:anchorId="23D8829C" wp14:editId="44175BEF">
            <wp:extent cx="7086600" cy="3895725"/>
            <wp:effectExtent l="19050" t="0" r="0" b="0"/>
            <wp:docPr id="12" name="Рисунок 12" descr="https://coko1.ru/wp-content/uploads/2022/08/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oko1.ru/wp-content/uploads/2022/08/123.jpg"/>
                    <pic:cNvPicPr>
                      <a:picLocks noChangeAspect="1" noChangeArrowheads="1"/>
                    </pic:cNvPicPr>
                  </pic:nvPicPr>
                  <pic:blipFill>
                    <a:blip r:embed="rId16"/>
                    <a:srcRect/>
                    <a:stretch>
                      <a:fillRect/>
                    </a:stretch>
                  </pic:blipFill>
                  <pic:spPr bwMode="auto">
                    <a:xfrm>
                      <a:off x="0" y="0"/>
                      <a:ext cx="7086600" cy="3895725"/>
                    </a:xfrm>
                    <a:prstGeom prst="rect">
                      <a:avLst/>
                    </a:prstGeom>
                    <a:noFill/>
                    <a:ln w="9525">
                      <a:noFill/>
                      <a:miter lim="800000"/>
                      <a:headEnd/>
                      <a:tailEnd/>
                    </a:ln>
                  </pic:spPr>
                </pic:pic>
              </a:graphicData>
            </a:graphic>
          </wp:inline>
        </w:drawing>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Но это не означает, что работников у индивидуальных предпринимателей с 1 марта 2023 года не нужно будет учить по пожарной безопасности. Требования к обучению всех работников, как ИП, так и юридических лиц, прописаны в пункте 3 Правил противопожарного режима (Постановление Правительства РФ от 16.09.2020 № 1479).</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noProof/>
          <w:sz w:val="28"/>
          <w:szCs w:val="28"/>
        </w:rPr>
        <w:lastRenderedPageBreak/>
        <w:drawing>
          <wp:inline distT="0" distB="0" distL="0" distR="0" wp14:anchorId="6FDB17A6" wp14:editId="4327319E">
            <wp:extent cx="6905625" cy="2790825"/>
            <wp:effectExtent l="19050" t="0" r="9525" b="0"/>
            <wp:docPr id="13" name="Рисунок 13" descr="https://coko1.ru/wp-content/uploads/2022/08/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oko1.ru/wp-content/uploads/2022/08/1234.jpg"/>
                    <pic:cNvPicPr>
                      <a:picLocks noChangeAspect="1" noChangeArrowheads="1"/>
                    </pic:cNvPicPr>
                  </pic:nvPicPr>
                  <pic:blipFill>
                    <a:blip r:embed="rId17"/>
                    <a:srcRect/>
                    <a:stretch>
                      <a:fillRect/>
                    </a:stretch>
                  </pic:blipFill>
                  <pic:spPr bwMode="auto">
                    <a:xfrm>
                      <a:off x="0" y="0"/>
                      <a:ext cx="6905625" cy="2790825"/>
                    </a:xfrm>
                    <a:prstGeom prst="rect">
                      <a:avLst/>
                    </a:prstGeom>
                    <a:noFill/>
                    <a:ln w="9525">
                      <a:noFill/>
                      <a:miter lim="800000"/>
                      <a:headEnd/>
                      <a:tailEnd/>
                    </a:ln>
                  </pic:spPr>
                </pic:pic>
              </a:graphicData>
            </a:graphic>
          </wp:inline>
        </w:drawing>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Таким образом, до 1 марта 2023 года обучение индивидуальных предпринимателей и их работников будет проводиться без изменений, а </w:t>
      </w:r>
      <w:r w:rsidRPr="00DF0C18">
        <w:rPr>
          <w:rFonts w:ascii="Times New Roman" w:eastAsia="Times New Roman" w:hAnsi="Times New Roman" w:cs="Times New Roman"/>
          <w:color w:val="FF0000"/>
          <w:sz w:val="28"/>
          <w:szCs w:val="28"/>
        </w:rPr>
        <w:t>с 1 марта 2023 года – по специальным программам для индивидуальных предпринимателей, которые будут изданы к этой дате</w:t>
      </w:r>
      <w:r w:rsidRPr="00DF0C18">
        <w:rPr>
          <w:rFonts w:ascii="Times New Roman" w:eastAsia="Times New Roman" w:hAnsi="Times New Roman" w:cs="Times New Roman"/>
          <w:sz w:val="28"/>
          <w:szCs w:val="28"/>
        </w:rPr>
        <w:t>. Связано это, прежде всего, для поддержки малого предпринимательства в непростых условиях, учитывая неблагоприятную внешнеполитическую обстановку.</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Что изменится в типовых программах</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Законодатели обратили внимание на досадный промах в пункте 2.10 типовой программы № 4 для </w:t>
      </w:r>
      <w:proofErr w:type="gramStart"/>
      <w:r w:rsidRPr="00DF0C18">
        <w:rPr>
          <w:rFonts w:ascii="Times New Roman" w:eastAsia="Times New Roman" w:hAnsi="Times New Roman" w:cs="Times New Roman"/>
          <w:sz w:val="28"/>
          <w:szCs w:val="28"/>
        </w:rPr>
        <w:t>инструктирующих</w:t>
      </w:r>
      <w:proofErr w:type="gramEnd"/>
      <w:r w:rsidRPr="00DF0C18">
        <w:rPr>
          <w:rFonts w:ascii="Times New Roman" w:eastAsia="Times New Roman" w:hAnsi="Times New Roman" w:cs="Times New Roman"/>
          <w:sz w:val="28"/>
          <w:szCs w:val="28"/>
        </w:rPr>
        <w:t>. Про нестыковки говорят и в учебных центрах. Например, для изучения требований к жилым помещениям нужно изучить требования к пожарным депо.</w:t>
      </w:r>
      <w:r w:rsidRPr="00DF0C18">
        <w:rPr>
          <w:rFonts w:ascii="Times New Roman" w:eastAsia="Times New Roman" w:hAnsi="Times New Roman" w:cs="Times New Roman"/>
          <w:sz w:val="28"/>
          <w:szCs w:val="28"/>
        </w:rPr>
        <w:br/>
        <w:t>В пункте 6.3 программы № 5 (</w:t>
      </w:r>
      <w:proofErr w:type="spellStart"/>
      <w:r w:rsidRPr="00DF0C18">
        <w:rPr>
          <w:rFonts w:ascii="Times New Roman" w:eastAsia="Times New Roman" w:hAnsi="Times New Roman" w:cs="Times New Roman"/>
          <w:sz w:val="28"/>
          <w:szCs w:val="28"/>
        </w:rPr>
        <w:t>профпереподготовка</w:t>
      </w:r>
      <w:proofErr w:type="spellEnd"/>
      <w:r w:rsidRPr="00DF0C18">
        <w:rPr>
          <w:rFonts w:ascii="Times New Roman" w:eastAsia="Times New Roman" w:hAnsi="Times New Roman" w:cs="Times New Roman"/>
          <w:sz w:val="28"/>
          <w:szCs w:val="28"/>
        </w:rPr>
        <w:t>) также устранено несоответствие в разделе «Документы предварительного планирования».</w:t>
      </w:r>
    </w:p>
    <w:tbl>
      <w:tblPr>
        <w:tblW w:w="13800" w:type="dxa"/>
        <w:tblCellMar>
          <w:left w:w="0" w:type="dxa"/>
          <w:right w:w="0" w:type="dxa"/>
        </w:tblCellMar>
        <w:tblLook w:val="04A0" w:firstRow="1" w:lastRow="0" w:firstColumn="1" w:lastColumn="0" w:noHBand="0" w:noVBand="1"/>
      </w:tblPr>
      <w:tblGrid>
        <w:gridCol w:w="6756"/>
        <w:gridCol w:w="7044"/>
      </w:tblGrid>
      <w:tr w:rsidR="0008022D" w:rsidRPr="00DF0C18" w:rsidTr="0008022D">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До 1 марта 2023 года</w:t>
            </w:r>
          </w:p>
        </w:tc>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С 1 марта 2023 года</w:t>
            </w: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Тема 2.10. Требования пожарной безопасности </w:t>
            </w:r>
            <w:r w:rsidRPr="00DF0C18">
              <w:rPr>
                <w:rFonts w:ascii="Times New Roman" w:eastAsia="Times New Roman" w:hAnsi="Times New Roman" w:cs="Times New Roman"/>
                <w:b/>
                <w:bCs/>
                <w:color w:val="FF0000"/>
                <w:sz w:val="28"/>
                <w:szCs w:val="28"/>
              </w:rPr>
              <w:t>к жилым помещениям</w:t>
            </w:r>
          </w:p>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color w:val="FF0000"/>
                <w:sz w:val="28"/>
                <w:szCs w:val="28"/>
              </w:rPr>
              <w:lastRenderedPageBreak/>
              <w:t>Типы зданий пожарных депо</w:t>
            </w:r>
            <w:r w:rsidRPr="00DF0C18">
              <w:rPr>
                <w:rFonts w:ascii="Times New Roman" w:eastAsia="Times New Roman" w:hAnsi="Times New Roman" w:cs="Times New Roman"/>
                <w:sz w:val="28"/>
                <w:szCs w:val="28"/>
              </w:rPr>
              <w:t>. Объемно-планировочные и конструктивные решения зданий пожарных депо. Инженерное оборудование. Требования пожарной безопасности к пожарным депо. Размещение пожарных депо на территории производственного объекта. Обязанности руководителя пожарного депо.</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lastRenderedPageBreak/>
              <w:t>Тема 2.10. Требования пожарной безопасности к жилым помещениям</w:t>
            </w:r>
          </w:p>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DF0C18">
              <w:rPr>
                <w:rFonts w:ascii="Times New Roman" w:eastAsia="Times New Roman" w:hAnsi="Times New Roman" w:cs="Times New Roman"/>
                <w:sz w:val="28"/>
                <w:szCs w:val="28"/>
              </w:rPr>
              <w:t>извещателей</w:t>
            </w:r>
            <w:proofErr w:type="spellEnd"/>
            <w:r w:rsidRPr="00DF0C18">
              <w:rPr>
                <w:rFonts w:ascii="Times New Roman" w:eastAsia="Times New Roman" w:hAnsi="Times New Roman" w:cs="Times New Roman"/>
                <w:sz w:val="28"/>
                <w:szCs w:val="28"/>
              </w:rPr>
              <w:t xml:space="preserve"> в жилых помещениях.</w:t>
            </w: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lastRenderedPageBreak/>
              <w:t>Тема 6.3. Документы предварительного планирования действий по тушению пожаров</w:t>
            </w:r>
          </w:p>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Методика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Схемы действий персонала организации при пожарах.</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Тема 6.3. Документы предварительного планирования действий по тушению пожаров</w:t>
            </w:r>
          </w:p>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Расписание выездов подразделений гарнизонов для тушения пожаров, план привлечения сил и средств гарнизонов для тушения пожаров, планы тушения пожаров, карточки тушения пожаров.</w:t>
            </w:r>
          </w:p>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Сведения для разработки документов предварительного планирования действий по тушению пожаров (тактико-технические характеристики техники, находящейся на вооружении подразделения, оперативно-тактические характеристики района выезда подразделения).</w:t>
            </w:r>
          </w:p>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Номер (ранг) пожара.</w:t>
            </w:r>
          </w:p>
        </w:tc>
      </w:tr>
    </w:tbl>
    <w:p w:rsidR="0008022D" w:rsidRPr="00DF0C18" w:rsidRDefault="0008022D" w:rsidP="00DF0C18">
      <w:pPr>
        <w:shd w:val="clear" w:color="auto" w:fill="FFFFFF"/>
        <w:spacing w:after="0" w:line="240" w:lineRule="auto"/>
        <w:outlineLvl w:val="2"/>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Дополнительные правки в документе</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Убрали термин «противопожарная профилактика</w:t>
      </w:r>
      <w:r w:rsidRPr="00DF0C18">
        <w:rPr>
          <w:rFonts w:ascii="Times New Roman" w:eastAsia="Times New Roman" w:hAnsi="Times New Roman" w:cs="Times New Roman"/>
          <w:sz w:val="28"/>
          <w:szCs w:val="28"/>
        </w:rPr>
        <w:t>». Будут применять термин «пожарная профилактика». Это связано с утверждением с 1 марта 2022 года нового профессионального стандарта «Специалист по пожарной профилактике» (Приказ Минтруда России от 11.10.2021 N 696н).</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Исправили ошибку в пункте 21 приложения № 5 к приказу № 596</w:t>
      </w:r>
      <w:r w:rsidRPr="00DF0C18">
        <w:rPr>
          <w:rFonts w:ascii="Times New Roman" w:eastAsia="Times New Roman" w:hAnsi="Times New Roman" w:cs="Times New Roman"/>
          <w:sz w:val="28"/>
          <w:szCs w:val="28"/>
        </w:rPr>
        <w:t xml:space="preserve">. По окончании программы профессиональной переподготовки положено выдавать диплом о </w:t>
      </w:r>
      <w:proofErr w:type="spellStart"/>
      <w:r w:rsidRPr="00DF0C18">
        <w:rPr>
          <w:rFonts w:ascii="Times New Roman" w:eastAsia="Times New Roman" w:hAnsi="Times New Roman" w:cs="Times New Roman"/>
          <w:sz w:val="28"/>
          <w:szCs w:val="28"/>
        </w:rPr>
        <w:t>профпереподготовке</w:t>
      </w:r>
      <w:proofErr w:type="spellEnd"/>
      <w:r w:rsidRPr="00DF0C18">
        <w:rPr>
          <w:rFonts w:ascii="Times New Roman" w:eastAsia="Times New Roman" w:hAnsi="Times New Roman" w:cs="Times New Roman"/>
          <w:sz w:val="28"/>
          <w:szCs w:val="28"/>
        </w:rPr>
        <w:t xml:space="preserve">, а не удостоверение о повышении квалификации. Это </w:t>
      </w:r>
      <w:r w:rsidRPr="00DF0C18">
        <w:rPr>
          <w:rFonts w:ascii="Times New Roman" w:eastAsia="Times New Roman" w:hAnsi="Times New Roman" w:cs="Times New Roman"/>
          <w:sz w:val="28"/>
          <w:szCs w:val="28"/>
        </w:rPr>
        <w:lastRenderedPageBreak/>
        <w:t>означает, что учебным центрам не нужно и сейчас выдавать удостоверение, если они проводят для своих слушателей профессиональную переподготовку объемом более 250 часов. Удостоверение выдают для повышения квалификации.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Уточнили часть текста по объектам</w:t>
      </w:r>
      <w:r w:rsidRPr="00DF0C18">
        <w:rPr>
          <w:rFonts w:ascii="Times New Roman" w:eastAsia="Times New Roman" w:hAnsi="Times New Roman" w:cs="Times New Roman"/>
          <w:sz w:val="28"/>
          <w:szCs w:val="28"/>
        </w:rPr>
        <w:t>. Конструкция «предназначенных для проживания или временного пребывания 50 и более человек одновременно (за исключением многоэтажных жилых домов), объектов» с 1 марта 2023 года будет заменена «в которых могут одновременно находиться 50 и более человек, объектах». Это означает, что если в здании находятся 50 человек, для этого не требуется, чтобы они находились там одновременно. Например, в аптеке в отдельные часы работников и посетителей может быть десять человек по утрам и 60 — по вечерам.</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Важно</w:t>
      </w:r>
      <w:r w:rsidRPr="00DF0C18">
        <w:rPr>
          <w:rFonts w:ascii="Times New Roman" w:eastAsia="Times New Roman" w:hAnsi="Times New Roman" w:cs="Times New Roman"/>
          <w:sz w:val="28"/>
          <w:szCs w:val="28"/>
        </w:rPr>
        <w:t xml:space="preserve">! Разработчики программ </w:t>
      </w:r>
      <w:proofErr w:type="gramStart"/>
      <w:r w:rsidRPr="00DF0C18">
        <w:rPr>
          <w:rFonts w:ascii="Times New Roman" w:eastAsia="Times New Roman" w:hAnsi="Times New Roman" w:cs="Times New Roman"/>
          <w:sz w:val="28"/>
          <w:szCs w:val="28"/>
        </w:rPr>
        <w:t>обучения по</w:t>
      </w:r>
      <w:proofErr w:type="gramEnd"/>
      <w:r w:rsidRPr="00DF0C18">
        <w:rPr>
          <w:rFonts w:ascii="Times New Roman" w:eastAsia="Times New Roman" w:hAnsi="Times New Roman" w:cs="Times New Roman"/>
          <w:sz w:val="28"/>
          <w:szCs w:val="28"/>
        </w:rPr>
        <w:t xml:space="preserve"> пожарной безопасности должны внести изменения в программы, утвердить их и проводить с 1 марта 2023 по новым требованиям.</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Все исправления свидетельствует о том, что ошибки совершают все, и в том числе – разработчики нормативных правовых актов. Поэтому и мы должны быть внимательными, и при разработке собственных программ ориентироваться на правила противопожарного режима и технический регламент о мерах пожарной безопасности.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
    <w:p w:rsidR="0008022D" w:rsidRPr="00DF0C18" w:rsidRDefault="0008022D" w:rsidP="00DF0C18">
      <w:pPr>
        <w:shd w:val="clear" w:color="auto" w:fill="FFFFFF"/>
        <w:spacing w:after="0" w:line="240" w:lineRule="auto"/>
        <w:outlineLvl w:val="0"/>
        <w:rPr>
          <w:rFonts w:ascii="Times New Roman" w:eastAsia="Times New Roman" w:hAnsi="Times New Roman" w:cs="Times New Roman"/>
          <w:b/>
          <w:bCs/>
          <w:kern w:val="36"/>
          <w:sz w:val="28"/>
          <w:szCs w:val="28"/>
        </w:rPr>
      </w:pPr>
      <w:bookmarkStart w:id="0" w:name="_GoBack"/>
      <w:bookmarkEnd w:id="0"/>
      <w:r w:rsidRPr="00DF0C18">
        <w:rPr>
          <w:rFonts w:ascii="Times New Roman" w:eastAsia="Times New Roman" w:hAnsi="Times New Roman" w:cs="Times New Roman"/>
          <w:b/>
          <w:bCs/>
          <w:kern w:val="36"/>
          <w:sz w:val="28"/>
          <w:szCs w:val="28"/>
        </w:rPr>
        <w:t>Новый порядок расследования и учета случаев профзаболеваний: что изменится с 1 марта 2023 года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 1 марта 2023 года мы ожидаем вступление в силу нового порядка расследования профессиональных профзаболеваний. Важность этого документа, наряду с новым порядком расследования несчастных случаев на производстве, требует внимательного изучения каждого положения в приказе Минтруда № 1206. В статье мы не только рассказали об изменениях в порядке учета и расследования профзаболеваний, но и объяснили, как организовать такое расследование шаг за шагом, в зависимости от его тяжести.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Образец документа скачайте в конце статьи:</w:t>
      </w:r>
    </w:p>
    <w:p w:rsidR="0008022D" w:rsidRPr="00DF0C18" w:rsidRDefault="008A4A5C" w:rsidP="00DF0C18">
      <w:pPr>
        <w:shd w:val="clear" w:color="auto" w:fill="FFFFFF"/>
        <w:spacing w:after="0" w:line="240" w:lineRule="auto"/>
        <w:rPr>
          <w:rFonts w:ascii="Times New Roman" w:eastAsia="Times New Roman" w:hAnsi="Times New Roman" w:cs="Times New Roman"/>
          <w:sz w:val="28"/>
          <w:szCs w:val="28"/>
        </w:rPr>
      </w:pPr>
      <w:hyperlink r:id="rId18" w:anchor="top" w:history="1">
        <w:r w:rsidR="0008022D" w:rsidRPr="00DF0C18">
          <w:rPr>
            <w:rFonts w:ascii="Times New Roman" w:eastAsia="Times New Roman" w:hAnsi="Times New Roman" w:cs="Times New Roman"/>
            <w:color w:val="1990FE"/>
            <w:sz w:val="28"/>
            <w:szCs w:val="28"/>
            <w:u w:val="single"/>
          </w:rPr>
          <w:t>Заключение профсоюза об установлении факта грубой неосторожности</w:t>
        </w:r>
      </w:hyperlink>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Базовые принципы определения связи профессии с заболеванием</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В статье 209 Трудового кодекса указано, что вредный производственный фактор — это фактор производственной среды или трудового процесса, воздействие которого может привести к профессиональному заболеванию работника.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Ключевым фактором для определения острого или хронического профзаболевания является время экспозиции – промежуток времени от начала воздействия вредного фактора на работника до установления диагноза профессионального заболевания в сочетании с факторами, нормализующими условия труда (применение СИЗ, защита </w:t>
      </w:r>
      <w:r w:rsidRPr="00DF0C18">
        <w:rPr>
          <w:rFonts w:ascii="Times New Roman" w:eastAsia="Times New Roman" w:hAnsi="Times New Roman" w:cs="Times New Roman"/>
          <w:sz w:val="28"/>
          <w:szCs w:val="28"/>
        </w:rPr>
        <w:lastRenderedPageBreak/>
        <w:t>временем, защита расстоянием, подготовка персонала по охране труда) и усугубляющими эти условия вредными факторами.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Острое профзаболевание</w:t>
      </w:r>
      <w:r w:rsidRPr="00DF0C18">
        <w:rPr>
          <w:rFonts w:ascii="Times New Roman" w:eastAsia="Times New Roman" w:hAnsi="Times New Roman" w:cs="Times New Roman"/>
          <w:sz w:val="28"/>
          <w:szCs w:val="28"/>
        </w:rPr>
        <w:t xml:space="preserve">. Это временная (больничный лист), стойкая (больничный лист, </w:t>
      </w:r>
      <w:proofErr w:type="spellStart"/>
      <w:r w:rsidRPr="00DF0C18">
        <w:rPr>
          <w:rFonts w:ascii="Times New Roman" w:eastAsia="Times New Roman" w:hAnsi="Times New Roman" w:cs="Times New Roman"/>
          <w:sz w:val="28"/>
          <w:szCs w:val="28"/>
        </w:rPr>
        <w:t>инвалидизация</w:t>
      </w:r>
      <w:proofErr w:type="spellEnd"/>
      <w:r w:rsidRPr="00DF0C18">
        <w:rPr>
          <w:rFonts w:ascii="Times New Roman" w:eastAsia="Times New Roman" w:hAnsi="Times New Roman" w:cs="Times New Roman"/>
          <w:sz w:val="28"/>
          <w:szCs w:val="28"/>
        </w:rPr>
        <w:t>) и смерть, которые произошли в результате однократного (в течение одних суток) воздействия на работника вредных производственных факторов, установленных в ходе специальной оценки условий труда. Для заболевания достаточно время от «мгновенно» до «одни сутки».</w:t>
      </w:r>
      <w:r w:rsidRPr="00DF0C18">
        <w:rPr>
          <w:rFonts w:ascii="Times New Roman" w:eastAsia="Times New Roman" w:hAnsi="Times New Roman" w:cs="Times New Roman"/>
          <w:sz w:val="28"/>
          <w:szCs w:val="28"/>
        </w:rPr>
        <w:br/>
        <w:t>Связано это с тем, что на работника произошло одномоментное воздействие вредных веществ, превышающих компенсаторные возможности человеческого организма.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Пример.</w:t>
      </w:r>
      <w:r w:rsidRPr="00DF0C18">
        <w:rPr>
          <w:rFonts w:ascii="Times New Roman" w:eastAsia="Times New Roman" w:hAnsi="Times New Roman" w:cs="Times New Roman"/>
          <w:sz w:val="28"/>
          <w:szCs w:val="28"/>
        </w:rPr>
        <w:br/>
        <w:t>Причина профзаболевания: отравление таллием. Время воздействия вредного фактора — 6 секунд.</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noProof/>
          <w:sz w:val="28"/>
          <w:szCs w:val="28"/>
        </w:rPr>
        <w:drawing>
          <wp:inline distT="0" distB="0" distL="0" distR="0" wp14:anchorId="741BE8B9" wp14:editId="6DBC01EE">
            <wp:extent cx="5781675" cy="1114425"/>
            <wp:effectExtent l="19050" t="0" r="9525" b="0"/>
            <wp:docPr id="16" name="Рисунок 16" descr="https://coko1.ru/wp-content/uploads/2022/08/prfzaboleva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oko1.ru/wp-content/uploads/2022/08/prfzabolevaniya.jpg"/>
                    <pic:cNvPicPr>
                      <a:picLocks noChangeAspect="1" noChangeArrowheads="1"/>
                    </pic:cNvPicPr>
                  </pic:nvPicPr>
                  <pic:blipFill>
                    <a:blip r:embed="rId19"/>
                    <a:srcRect/>
                    <a:stretch>
                      <a:fillRect/>
                    </a:stretch>
                  </pic:blipFill>
                  <pic:spPr bwMode="auto">
                    <a:xfrm>
                      <a:off x="0" y="0"/>
                      <a:ext cx="5781675" cy="1114425"/>
                    </a:xfrm>
                    <a:prstGeom prst="rect">
                      <a:avLst/>
                    </a:prstGeom>
                    <a:noFill/>
                    <a:ln w="9525">
                      <a:noFill/>
                      <a:miter lim="800000"/>
                      <a:headEnd/>
                      <a:tailEnd/>
                    </a:ln>
                  </pic:spPr>
                </pic:pic>
              </a:graphicData>
            </a:graphic>
          </wp:inline>
        </w:drawing>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Хроническое профзаболевание</w:t>
      </w:r>
      <w:r w:rsidRPr="00DF0C18">
        <w:rPr>
          <w:rFonts w:ascii="Times New Roman" w:eastAsia="Times New Roman" w:hAnsi="Times New Roman" w:cs="Times New Roman"/>
          <w:sz w:val="28"/>
          <w:szCs w:val="28"/>
        </w:rPr>
        <w:t xml:space="preserve">. Это событие, при котором произошли временная (больничный лист), стойкая (больничный лист, </w:t>
      </w:r>
      <w:proofErr w:type="spellStart"/>
      <w:r w:rsidRPr="00DF0C18">
        <w:rPr>
          <w:rFonts w:ascii="Times New Roman" w:eastAsia="Times New Roman" w:hAnsi="Times New Roman" w:cs="Times New Roman"/>
          <w:sz w:val="28"/>
          <w:szCs w:val="28"/>
        </w:rPr>
        <w:t>инвалидизация</w:t>
      </w:r>
      <w:proofErr w:type="spellEnd"/>
      <w:r w:rsidRPr="00DF0C18">
        <w:rPr>
          <w:rFonts w:ascii="Times New Roman" w:eastAsia="Times New Roman" w:hAnsi="Times New Roman" w:cs="Times New Roman"/>
          <w:sz w:val="28"/>
          <w:szCs w:val="28"/>
        </w:rPr>
        <w:t>) и смерть в результате длительного воздействия на работника вредных производственных факторов. Продолжительность времени экспозиции напрямую зависит от образа жизни заболевшего, компенсаторных возможностей организма – прежде всего, иммунной системой и органов выделения. До поры до времени организм может сам справляться с неполадками, но при отягчающих факторах (плохое питание, вода, условия труда, недостаточный сон, избыточный вес, бытовые проблемы, алкоголизм) может наступить отсчет для начала профзаболевания.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Причиной хронического заболевания является длительное по времени накопление в организме человека вредных веществ в количествах, превышающих компенсаторные возможности организма.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Пример</w:t>
      </w:r>
      <w:r w:rsidRPr="00DF0C18">
        <w:rPr>
          <w:rFonts w:ascii="Times New Roman" w:eastAsia="Times New Roman" w:hAnsi="Times New Roman" w:cs="Times New Roman"/>
          <w:sz w:val="28"/>
          <w:szCs w:val="28"/>
        </w:rPr>
        <w:br/>
        <w:t>Причина профзаболевания: длительное деформирующее воздействие на нижнюю конечность. Развитие артроза. Время воздействия вредного фактора, 29 лет.</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noProof/>
          <w:sz w:val="28"/>
          <w:szCs w:val="28"/>
        </w:rPr>
        <w:lastRenderedPageBreak/>
        <w:drawing>
          <wp:inline distT="0" distB="0" distL="0" distR="0" wp14:anchorId="2F2A3280" wp14:editId="00E019C4">
            <wp:extent cx="5610225" cy="2066925"/>
            <wp:effectExtent l="19050" t="0" r="9525" b="0"/>
            <wp:docPr id="17" name="Рисунок 17" descr="https://coko1.ru/wp-content/uploads/2022/08/prfzabolevaniy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oko1.ru/wp-content/uploads/2022/08/prfzabolevaniya2.jpg"/>
                    <pic:cNvPicPr>
                      <a:picLocks noChangeAspect="1" noChangeArrowheads="1"/>
                    </pic:cNvPicPr>
                  </pic:nvPicPr>
                  <pic:blipFill>
                    <a:blip r:embed="rId20"/>
                    <a:srcRect/>
                    <a:stretch>
                      <a:fillRect/>
                    </a:stretch>
                  </pic:blipFill>
                  <pic:spPr bwMode="auto">
                    <a:xfrm>
                      <a:off x="0" y="0"/>
                      <a:ext cx="5610225" cy="2066925"/>
                    </a:xfrm>
                    <a:prstGeom prst="rect">
                      <a:avLst/>
                    </a:prstGeom>
                    <a:noFill/>
                    <a:ln w="9525">
                      <a:noFill/>
                      <a:miter lim="800000"/>
                      <a:headEnd/>
                      <a:tailEnd/>
                    </a:ln>
                  </pic:spPr>
                </pic:pic>
              </a:graphicData>
            </a:graphic>
          </wp:inline>
        </w:drawing>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Приказ Министерства здравоохранения и социального развития РФ от 27 апреля 2012 г. № 417н содержит список острых и хронических профессиональных заболеваний. Каждое профессиональное заболевание имеет свой код и характеристику. Если работник получил заболевание, не указанное в этом списке, медицинская организация не имеет право оформлять извещение.</w:t>
      </w:r>
    </w:p>
    <w:tbl>
      <w:tblPr>
        <w:tblW w:w="13800" w:type="dxa"/>
        <w:tblCellMar>
          <w:left w:w="0" w:type="dxa"/>
          <w:right w:w="0" w:type="dxa"/>
        </w:tblCellMar>
        <w:tblLook w:val="04A0" w:firstRow="1" w:lastRow="0" w:firstColumn="1" w:lastColumn="0" w:noHBand="0" w:noVBand="1"/>
      </w:tblPr>
      <w:tblGrid>
        <w:gridCol w:w="2660"/>
        <w:gridCol w:w="4236"/>
        <w:gridCol w:w="3880"/>
        <w:gridCol w:w="3024"/>
      </w:tblGrid>
      <w:tr w:rsidR="0008022D" w:rsidRPr="00DF0C18" w:rsidTr="0008022D">
        <w:tc>
          <w:tcPr>
            <w:tcW w:w="2916" w:type="dxa"/>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Вид заболевания</w:t>
            </w:r>
          </w:p>
        </w:tc>
        <w:tc>
          <w:tcPr>
            <w:tcW w:w="7283" w:type="dxa"/>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Перечень заболеваний, связанных с воздействием вредных и (или) опасных производственных факторов</w:t>
            </w:r>
          </w:p>
        </w:tc>
        <w:tc>
          <w:tcPr>
            <w:tcW w:w="6134" w:type="dxa"/>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Наименование вредного и (или) опасного производственного фактора</w:t>
            </w:r>
          </w:p>
        </w:tc>
        <w:tc>
          <w:tcPr>
            <w:tcW w:w="3933" w:type="dxa"/>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Приблизительное время экспозиции</w:t>
            </w:r>
          </w:p>
        </w:tc>
      </w:tr>
      <w:tr w:rsidR="0008022D" w:rsidRPr="00DF0C18" w:rsidTr="0008022D">
        <w:tc>
          <w:tcPr>
            <w:tcW w:w="291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Хроническое заболевание</w:t>
            </w:r>
          </w:p>
        </w:tc>
        <w:tc>
          <w:tcPr>
            <w:tcW w:w="728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Синдром запястного канала</w:t>
            </w:r>
          </w:p>
        </w:tc>
        <w:tc>
          <w:tcPr>
            <w:tcW w:w="613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Физические перегрузки и функциональное перенапряжение отдельных органов и систем соответствующей локализации</w:t>
            </w:r>
          </w:p>
        </w:tc>
        <w:tc>
          <w:tcPr>
            <w:tcW w:w="393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Зависит от состояния здоровья, может развиваться десятилетиями</w:t>
            </w:r>
          </w:p>
        </w:tc>
      </w:tr>
      <w:tr w:rsidR="0008022D" w:rsidRPr="00DF0C18" w:rsidTr="0008022D">
        <w:tc>
          <w:tcPr>
            <w:tcW w:w="2916"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Острое </w:t>
            </w:r>
            <w:r w:rsidRPr="00DF0C18">
              <w:rPr>
                <w:rFonts w:ascii="Times New Roman" w:eastAsia="Times New Roman" w:hAnsi="Times New Roman" w:cs="Times New Roman"/>
                <w:sz w:val="28"/>
                <w:szCs w:val="28"/>
              </w:rPr>
              <w:lastRenderedPageBreak/>
              <w:t>профессиональное заболевание</w:t>
            </w:r>
          </w:p>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w:t>
            </w:r>
          </w:p>
        </w:tc>
        <w:tc>
          <w:tcPr>
            <w:tcW w:w="728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 xml:space="preserve">Острое отравление таллием и </w:t>
            </w:r>
            <w:r w:rsidRPr="00DF0C18">
              <w:rPr>
                <w:rFonts w:ascii="Times New Roman" w:eastAsia="Times New Roman" w:hAnsi="Times New Roman" w:cs="Times New Roman"/>
                <w:sz w:val="28"/>
                <w:szCs w:val="28"/>
              </w:rPr>
              <w:lastRenderedPageBreak/>
              <w:t xml:space="preserve">его соединениями (проявления: </w:t>
            </w:r>
            <w:proofErr w:type="spellStart"/>
            <w:r w:rsidRPr="00DF0C18">
              <w:rPr>
                <w:rFonts w:ascii="Times New Roman" w:eastAsia="Times New Roman" w:hAnsi="Times New Roman" w:cs="Times New Roman"/>
                <w:sz w:val="28"/>
                <w:szCs w:val="28"/>
              </w:rPr>
              <w:t>алопеция</w:t>
            </w:r>
            <w:proofErr w:type="spellEnd"/>
            <w:r w:rsidRPr="00DF0C18">
              <w:rPr>
                <w:rFonts w:ascii="Times New Roman" w:eastAsia="Times New Roman" w:hAnsi="Times New Roman" w:cs="Times New Roman"/>
                <w:sz w:val="28"/>
                <w:szCs w:val="28"/>
              </w:rPr>
              <w:t xml:space="preserve">, токсическая </w:t>
            </w:r>
            <w:proofErr w:type="spellStart"/>
            <w:r w:rsidRPr="00DF0C18">
              <w:rPr>
                <w:rFonts w:ascii="Times New Roman" w:eastAsia="Times New Roman" w:hAnsi="Times New Roman" w:cs="Times New Roman"/>
                <w:sz w:val="28"/>
                <w:szCs w:val="28"/>
              </w:rPr>
              <w:t>полинейропатия</w:t>
            </w:r>
            <w:proofErr w:type="spellEnd"/>
            <w:r w:rsidRPr="00DF0C18">
              <w:rPr>
                <w:rFonts w:ascii="Times New Roman" w:eastAsia="Times New Roman" w:hAnsi="Times New Roman" w:cs="Times New Roman"/>
                <w:sz w:val="28"/>
                <w:szCs w:val="28"/>
              </w:rPr>
              <w:t>, токсическая энцефалопатия, острый дерматит)</w:t>
            </w:r>
          </w:p>
        </w:tc>
        <w:tc>
          <w:tcPr>
            <w:tcW w:w="6134"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Таллий и его соединения</w:t>
            </w:r>
          </w:p>
        </w:tc>
        <w:tc>
          <w:tcPr>
            <w:tcW w:w="3933" w:type="dxa"/>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Не более суток</w:t>
            </w:r>
          </w:p>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 </w:t>
            </w:r>
          </w:p>
        </w:tc>
      </w:tr>
    </w:tbl>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Приказ Минздрава РФ от 28.05.2001 № 176 «О совершенствовании системы расследования и учета профессиональных заболеваний в Российской Федерации» утвердил формы документов для извещения и санитарно-гигиеническую характеристику:</w:t>
      </w:r>
    </w:p>
    <w:p w:rsidR="0008022D" w:rsidRPr="00DF0C18" w:rsidRDefault="0008022D" w:rsidP="00DF0C18">
      <w:pPr>
        <w:numPr>
          <w:ilvl w:val="0"/>
          <w:numId w:val="12"/>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приложение № 1 — извещение об установлении предварительного диагноза острого или хронического профессионального заболевания (отравления). Этот документ оформляет медицинское учреждение, впервые установившее диагноз профессионального заболевания.</w:t>
      </w:r>
    </w:p>
    <w:p w:rsidR="0008022D" w:rsidRPr="00DF0C18" w:rsidRDefault="0008022D" w:rsidP="00DF0C18">
      <w:pPr>
        <w:numPr>
          <w:ilvl w:val="0"/>
          <w:numId w:val="12"/>
        </w:numPr>
        <w:shd w:val="clear" w:color="auto" w:fill="FFFFFF"/>
        <w:spacing w:after="0" w:line="240" w:lineRule="auto"/>
        <w:ind w:left="0"/>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п</w:t>
      </w:r>
      <w:proofErr w:type="gramEnd"/>
      <w:r w:rsidRPr="00DF0C18">
        <w:rPr>
          <w:rFonts w:ascii="Times New Roman" w:eastAsia="Times New Roman" w:hAnsi="Times New Roman" w:cs="Times New Roman"/>
          <w:sz w:val="28"/>
          <w:szCs w:val="28"/>
        </w:rPr>
        <w:t xml:space="preserve">риложение № 2 — санитарно-гигиеническую характеристику условий труда работника при подозрении у него профессионального заболевания (отравления). Этот документ заполняет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после получения извещения о предварительном диагнозе;</w:t>
      </w:r>
    </w:p>
    <w:p w:rsidR="0008022D" w:rsidRPr="00DF0C18" w:rsidRDefault="0008022D" w:rsidP="00DF0C18">
      <w:pPr>
        <w:numPr>
          <w:ilvl w:val="0"/>
          <w:numId w:val="12"/>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приложение № 3 — форму извещения об установлении заключительного диагноза острого или хронического профессионального заболевания (отравления), его уточнении или отмене. Этот документ оформляет также медицинское учреждение, впервые установившее диагноз профессионального заболевания.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 санитарно-гигиенической характеристике специалисту ТО </w:t>
      </w:r>
      <w:proofErr w:type="spellStart"/>
      <w:r w:rsidRPr="00DF0C18">
        <w:rPr>
          <w:rFonts w:ascii="Times New Roman" w:eastAsia="Times New Roman" w:hAnsi="Times New Roman" w:cs="Times New Roman"/>
          <w:sz w:val="28"/>
          <w:szCs w:val="28"/>
        </w:rPr>
        <w:t>Роспотребнадзора</w:t>
      </w:r>
      <w:proofErr w:type="spellEnd"/>
      <w:r w:rsidRPr="00DF0C18">
        <w:rPr>
          <w:rFonts w:ascii="Times New Roman" w:eastAsia="Times New Roman" w:hAnsi="Times New Roman" w:cs="Times New Roman"/>
          <w:sz w:val="28"/>
          <w:szCs w:val="28"/>
        </w:rPr>
        <w:t xml:space="preserve"> нужно указать профессиональный маршрут.</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spellStart"/>
      <w:r w:rsidRPr="00DF0C18">
        <w:rPr>
          <w:rFonts w:ascii="Times New Roman" w:eastAsia="Times New Roman" w:hAnsi="Times New Roman" w:cs="Times New Roman"/>
          <w:b/>
          <w:bCs/>
          <w:sz w:val="28"/>
          <w:szCs w:val="28"/>
        </w:rPr>
        <w:t>Профмаршрут</w:t>
      </w:r>
      <w:proofErr w:type="spellEnd"/>
      <w:r w:rsidRPr="00DF0C18">
        <w:rPr>
          <w:rFonts w:ascii="Times New Roman" w:eastAsia="Times New Roman" w:hAnsi="Times New Roman" w:cs="Times New Roman"/>
          <w:sz w:val="28"/>
          <w:szCs w:val="28"/>
        </w:rPr>
        <w:t> — это перечень приобретенных человеком профессий в хронологическом порядке, используемый при расследовании обстоятель</w:t>
      </w:r>
      <w:proofErr w:type="gramStart"/>
      <w:r w:rsidRPr="00DF0C18">
        <w:rPr>
          <w:rFonts w:ascii="Times New Roman" w:eastAsia="Times New Roman" w:hAnsi="Times New Roman" w:cs="Times New Roman"/>
          <w:sz w:val="28"/>
          <w:szCs w:val="28"/>
        </w:rPr>
        <w:t>ств пр</w:t>
      </w:r>
      <w:proofErr w:type="gramEnd"/>
      <w:r w:rsidRPr="00DF0C18">
        <w:rPr>
          <w:rFonts w:ascii="Times New Roman" w:eastAsia="Times New Roman" w:hAnsi="Times New Roman" w:cs="Times New Roman"/>
          <w:sz w:val="28"/>
          <w:szCs w:val="28"/>
        </w:rPr>
        <w:t xml:space="preserve">офзаболеваний, экспертизе нетрудоспособности. Устанавливается он по трудовой книжке, а если таких записей не было, но работник утверждает, что работал в соответствующих условиях, специалист ТО </w:t>
      </w:r>
      <w:proofErr w:type="spellStart"/>
      <w:r w:rsidRPr="00DF0C18">
        <w:rPr>
          <w:rFonts w:ascii="Times New Roman" w:eastAsia="Times New Roman" w:hAnsi="Times New Roman" w:cs="Times New Roman"/>
          <w:sz w:val="28"/>
          <w:szCs w:val="28"/>
        </w:rPr>
        <w:t>Роспотребнадзора</w:t>
      </w:r>
      <w:proofErr w:type="spellEnd"/>
      <w:r w:rsidRPr="00DF0C18">
        <w:rPr>
          <w:rFonts w:ascii="Times New Roman" w:eastAsia="Times New Roman" w:hAnsi="Times New Roman" w:cs="Times New Roman"/>
          <w:sz w:val="28"/>
          <w:szCs w:val="28"/>
        </w:rPr>
        <w:t xml:space="preserve"> укажет «со слов </w:t>
      </w:r>
      <w:proofErr w:type="gramStart"/>
      <w:r w:rsidRPr="00DF0C18">
        <w:rPr>
          <w:rFonts w:ascii="Times New Roman" w:eastAsia="Times New Roman" w:hAnsi="Times New Roman" w:cs="Times New Roman"/>
          <w:sz w:val="28"/>
          <w:szCs w:val="28"/>
        </w:rPr>
        <w:t>работающего</w:t>
      </w:r>
      <w:proofErr w:type="gramEnd"/>
      <w:r w:rsidRPr="00DF0C18">
        <w:rPr>
          <w:rFonts w:ascii="Times New Roman" w:eastAsia="Times New Roman" w:hAnsi="Times New Roman" w:cs="Times New Roman"/>
          <w:sz w:val="28"/>
          <w:szCs w:val="28"/>
        </w:rPr>
        <w:t>».</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Сведения для характеристики готовит работодатель, после этого их передают в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После того, когда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подготовит характеристику в 5 экземплярах, один экземпляр под подпись вручается самому работнику или его доверенному лицу.</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Пример</w:t>
      </w:r>
      <w:proofErr w:type="gramStart"/>
      <w:r w:rsidRPr="00DF0C18">
        <w:rPr>
          <w:rFonts w:ascii="Times New Roman" w:eastAsia="Times New Roman" w:hAnsi="Times New Roman" w:cs="Times New Roman"/>
          <w:sz w:val="28"/>
          <w:szCs w:val="28"/>
        </w:rPr>
        <w:br/>
        <w:t>П</w:t>
      </w:r>
      <w:proofErr w:type="gramEnd"/>
      <w:r w:rsidRPr="00DF0C18">
        <w:rPr>
          <w:rFonts w:ascii="Times New Roman" w:eastAsia="Times New Roman" w:hAnsi="Times New Roman" w:cs="Times New Roman"/>
          <w:sz w:val="28"/>
          <w:szCs w:val="28"/>
        </w:rPr>
        <w:t xml:space="preserve">ри расследовании ПЗ комиссия установила, что водитель получил хроническое профзаболевание в период работы на </w:t>
      </w:r>
      <w:r w:rsidRPr="00DF0C18">
        <w:rPr>
          <w:rFonts w:ascii="Times New Roman" w:eastAsia="Times New Roman" w:hAnsi="Times New Roman" w:cs="Times New Roman"/>
          <w:sz w:val="28"/>
          <w:szCs w:val="28"/>
        </w:rPr>
        <w:lastRenderedPageBreak/>
        <w:t>большегрузном автомобиле ООО «Ураган», своего прежнего работодателя. Но и новый работодатель, ЗАО «Напрасные надежды», не озаботился санитарно-бытовыми условиями для водителей, что усугубило появление у него проблем с позвоночником и ногами. В итоге, комиссия установила «процент вклада» в профзаболевание для «Урагана» — 60%, для «Напрасных надежд» — 40%.</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 этом случае пострадавший работник может обратиться в гражданский суд с заявлением на возмещение ущерба здоровью и морального вреда в обе организации, а руководство этих организаций привлекут к административной ответственности. Сразу скажем, штраф огромный по части 3 статьи 6.3. Если действия или бездействие привели к причинению вреда здоровья или к смерти работника, индивидуального предпринимателя или </w:t>
      </w:r>
      <w:proofErr w:type="spellStart"/>
      <w:r w:rsidRPr="00DF0C18">
        <w:rPr>
          <w:rFonts w:ascii="Times New Roman" w:eastAsia="Times New Roman" w:hAnsi="Times New Roman" w:cs="Times New Roman"/>
          <w:sz w:val="28"/>
          <w:szCs w:val="28"/>
        </w:rPr>
        <w:t>юрлицо</w:t>
      </w:r>
      <w:proofErr w:type="spellEnd"/>
      <w:r w:rsidRPr="00DF0C18">
        <w:rPr>
          <w:rFonts w:ascii="Times New Roman" w:eastAsia="Times New Roman" w:hAnsi="Times New Roman" w:cs="Times New Roman"/>
          <w:sz w:val="28"/>
          <w:szCs w:val="28"/>
        </w:rPr>
        <w:t xml:space="preserve"> оштрафуют до 1 миллиона рублей или приостановят деятельность до 90 суток.</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Кроме того, должностные лица организации – руководитель, ответственный за организацию производственного контроля, специалист по охране труда, другие руководители могут быть привлечены к штрафу на должностных лиц — от 300 000 до 500 000 рублей, или дисквалификацию до 3 лет.</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Но и это не предел. Привлечь могут как за действия, так и за бездействие. Помимо административной, может наступить и уголовная ответственность, если окажется, что пострадали несколько работников, или произошла смерть, при этом работодатель знал, или должен был знать в силу своих должностных обязанностях о рисках и возможном ущербе жизни и здоровью, но проявил преступное легкомыслие или небрежность. В этом случае в отношении должностного лица применяется уголовное наказание.</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Для того</w:t>
      </w:r>
      <w:proofErr w:type="gramStart"/>
      <w:r w:rsidRPr="00DF0C18">
        <w:rPr>
          <w:rFonts w:ascii="Times New Roman" w:eastAsia="Times New Roman" w:hAnsi="Times New Roman" w:cs="Times New Roman"/>
          <w:sz w:val="28"/>
          <w:szCs w:val="28"/>
        </w:rPr>
        <w:t>,</w:t>
      </w:r>
      <w:proofErr w:type="gramEnd"/>
      <w:r w:rsidRPr="00DF0C18">
        <w:rPr>
          <w:rFonts w:ascii="Times New Roman" w:eastAsia="Times New Roman" w:hAnsi="Times New Roman" w:cs="Times New Roman"/>
          <w:sz w:val="28"/>
          <w:szCs w:val="28"/>
        </w:rPr>
        <w:t xml:space="preserve"> чтобы не остаться крайним в цепочке </w:t>
      </w:r>
      <w:proofErr w:type="spellStart"/>
      <w:r w:rsidRPr="00DF0C18">
        <w:rPr>
          <w:rFonts w:ascii="Times New Roman" w:eastAsia="Times New Roman" w:hAnsi="Times New Roman" w:cs="Times New Roman"/>
          <w:sz w:val="28"/>
          <w:szCs w:val="28"/>
        </w:rPr>
        <w:t>профмаршрута</w:t>
      </w:r>
      <w:proofErr w:type="spellEnd"/>
      <w:r w:rsidRPr="00DF0C18">
        <w:rPr>
          <w:rFonts w:ascii="Times New Roman" w:eastAsia="Times New Roman" w:hAnsi="Times New Roman" w:cs="Times New Roman"/>
          <w:sz w:val="28"/>
          <w:szCs w:val="28"/>
        </w:rPr>
        <w:t>, работодатель должен обеспечить проведение предварительных медосмотров для вновь принимаемых сотрудников в хороших медицинских учреждениях.</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Допустим, в ООО «Шестиугольник» хочет устроиться </w:t>
      </w:r>
      <w:proofErr w:type="spellStart"/>
      <w:r w:rsidRPr="00DF0C18">
        <w:rPr>
          <w:rFonts w:ascii="Times New Roman" w:eastAsia="Times New Roman" w:hAnsi="Times New Roman" w:cs="Times New Roman"/>
          <w:sz w:val="28"/>
          <w:szCs w:val="28"/>
        </w:rPr>
        <w:t>электрогазосварщик</w:t>
      </w:r>
      <w:proofErr w:type="spellEnd"/>
      <w:r w:rsidRPr="00DF0C18">
        <w:rPr>
          <w:rFonts w:ascii="Times New Roman" w:eastAsia="Times New Roman" w:hAnsi="Times New Roman" w:cs="Times New Roman"/>
          <w:sz w:val="28"/>
          <w:szCs w:val="28"/>
        </w:rPr>
        <w:t xml:space="preserve"> Иванов. Предварительный медосмотр ему проведен с высоким качеством, и определено, что у соискателя имеются серьезные медицинские противопоказания к труду. </w:t>
      </w:r>
      <w:proofErr w:type="spellStart"/>
      <w:r w:rsidRPr="00DF0C18">
        <w:rPr>
          <w:rFonts w:ascii="Times New Roman" w:eastAsia="Times New Roman" w:hAnsi="Times New Roman" w:cs="Times New Roman"/>
          <w:sz w:val="28"/>
          <w:szCs w:val="28"/>
        </w:rPr>
        <w:t>Медорганизация</w:t>
      </w:r>
      <w:proofErr w:type="spellEnd"/>
      <w:r w:rsidRPr="00DF0C18">
        <w:rPr>
          <w:rFonts w:ascii="Times New Roman" w:eastAsia="Times New Roman" w:hAnsi="Times New Roman" w:cs="Times New Roman"/>
          <w:sz w:val="28"/>
          <w:szCs w:val="28"/>
        </w:rPr>
        <w:t xml:space="preserve"> указывает это в медицинском заключении, и на основании этого документ</w:t>
      </w:r>
      <w:proofErr w:type="gramStart"/>
      <w:r w:rsidRPr="00DF0C18">
        <w:rPr>
          <w:rFonts w:ascii="Times New Roman" w:eastAsia="Times New Roman" w:hAnsi="Times New Roman" w:cs="Times New Roman"/>
          <w:sz w:val="28"/>
          <w:szCs w:val="28"/>
        </w:rPr>
        <w:t>а ООО</w:t>
      </w:r>
      <w:proofErr w:type="gramEnd"/>
      <w:r w:rsidRPr="00DF0C18">
        <w:rPr>
          <w:rFonts w:ascii="Times New Roman" w:eastAsia="Times New Roman" w:hAnsi="Times New Roman" w:cs="Times New Roman"/>
          <w:sz w:val="28"/>
          <w:szCs w:val="28"/>
        </w:rPr>
        <w:t xml:space="preserve"> «Шестиугольник» отказывает в приеме Иванову на эту должность.</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Вот так цепочка </w:t>
      </w:r>
      <w:proofErr w:type="spellStart"/>
      <w:r w:rsidRPr="00DF0C18">
        <w:rPr>
          <w:rFonts w:ascii="Times New Roman" w:eastAsia="Times New Roman" w:hAnsi="Times New Roman" w:cs="Times New Roman"/>
          <w:sz w:val="28"/>
          <w:szCs w:val="28"/>
        </w:rPr>
        <w:t>профмаршрута</w:t>
      </w:r>
      <w:proofErr w:type="spellEnd"/>
      <w:r w:rsidRPr="00DF0C18">
        <w:rPr>
          <w:rFonts w:ascii="Times New Roman" w:eastAsia="Times New Roman" w:hAnsi="Times New Roman" w:cs="Times New Roman"/>
          <w:sz w:val="28"/>
          <w:szCs w:val="28"/>
        </w:rPr>
        <w:t xml:space="preserve"> прервалась для ООО «Шестиугольник». Но через неделю </w:t>
      </w:r>
      <w:proofErr w:type="spellStart"/>
      <w:r w:rsidRPr="00DF0C18">
        <w:rPr>
          <w:rFonts w:ascii="Times New Roman" w:eastAsia="Times New Roman" w:hAnsi="Times New Roman" w:cs="Times New Roman"/>
          <w:sz w:val="28"/>
          <w:szCs w:val="28"/>
        </w:rPr>
        <w:t>электрогазосварщик</w:t>
      </w:r>
      <w:proofErr w:type="spellEnd"/>
      <w:r w:rsidRPr="00DF0C18">
        <w:rPr>
          <w:rFonts w:ascii="Times New Roman" w:eastAsia="Times New Roman" w:hAnsi="Times New Roman" w:cs="Times New Roman"/>
          <w:sz w:val="28"/>
          <w:szCs w:val="28"/>
        </w:rPr>
        <w:t xml:space="preserve"> Иванов, ранее получивший отказ в трудоустройстве, нашел другую работу по своей профессии, в ЗАО «Трактор». Там с ним медосмотр не провели, или провели его «на бумаге», к работе допустили, он там проработал некоторое время, а затем при диспансеризации у работника обнаружили профзаболевание. В итоге ЗАО «Трактор» стало крайним в цепочке профессионального маршрута заболевания.</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Обзор изменений в порядке расследования профзаболеваний</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С 1 марта 2023 года вступает в силу новый порядок расследования профессиональных заболеваний. Постановление Правительства РФ от 5 июля 2022 г. № 1206, регламентирующее порядок расследования и учета профессиональных заболеваний работников, будет действовать до 1 марта 2029 года. Документ отменит Положение о расследовании и учете профессиональных заболеваний, утвержденное постановлением Правительства Российской Федерации от 15 декабря 2000 г. № 967.</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Если учесть, что профессиональные заболевания (далее – ПЗ) расследовались более двадцати одного года по Постановлению № 967, нам предстоит переходить на новые правила расследования, и для этого нужно определить, какие принципиальные отличия в расследовании определены в новом НПА.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Изменение 1. Прописан механизм замены членов комиссии по объективным обстоятельствам.</w:t>
      </w:r>
      <w:r w:rsidRPr="00DF0C18">
        <w:rPr>
          <w:rFonts w:ascii="Times New Roman" w:eastAsia="Times New Roman" w:hAnsi="Times New Roman" w:cs="Times New Roman"/>
          <w:sz w:val="28"/>
          <w:szCs w:val="28"/>
        </w:rPr>
        <w:t> Сроки завершения расследования ПЗ остались прежними – не более 30 рабочих дней с момента создания комиссии.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При этом отмечаем отсутствие системности в установлении контрольных сроков в целом. Это влечет за собой трудности в понимании документа и возможные ошибки при расследовании. Так, некоторые временные интервалы указаны в календарных днях, а некоторые – в рабочих. Более того, в документе допускается указание таких терминов, как «неделя» или «месячный» срок. К примеру, такого недостатка лишен порядок расследования несчастных случаев, который применяет временную шкалу исключительно в рабочих днях.</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Изменение 2. Ввели словосочетание «процент вклада» работодателей в возникновение ПЗ</w:t>
      </w:r>
      <w:r w:rsidRPr="00DF0C18">
        <w:rPr>
          <w:rFonts w:ascii="Times New Roman" w:eastAsia="Times New Roman" w:hAnsi="Times New Roman" w:cs="Times New Roman"/>
          <w:sz w:val="28"/>
          <w:szCs w:val="28"/>
        </w:rPr>
        <w:t>. Это не выдерживает критики, можно было написать «степень вины», «доля участия». </w:t>
      </w:r>
      <w:r w:rsidRPr="00DF0C18">
        <w:rPr>
          <w:rFonts w:ascii="Times New Roman" w:eastAsia="Times New Roman" w:hAnsi="Times New Roman" w:cs="Times New Roman"/>
          <w:color w:val="FF0000"/>
          <w:sz w:val="28"/>
          <w:szCs w:val="28"/>
        </w:rPr>
        <w:t>В НПА не указано, для чего комиссии нужно установить такую долю, а мы — Центр оценки квалификации и обучения, расскажем</w:t>
      </w:r>
      <w:r w:rsidRPr="00DF0C18">
        <w:rPr>
          <w:rFonts w:ascii="Times New Roman" w:eastAsia="Times New Roman" w:hAnsi="Times New Roman" w:cs="Times New Roman"/>
          <w:sz w:val="28"/>
          <w:szCs w:val="28"/>
        </w:rPr>
        <w:t>. Это нужно для того, чтобы привлечь к ответственности по части 3 статьи 6.3 КоАП организации и должностных лиц, допустивших нарушения государственных санитарно-эпидемиологических норм, которые стали причиной произошедшего по всей цепочки расследования всего профессионального маршрута заболевшего или умершего работника.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Изменение 3. Извещение при хроническом профзаболевании</w:t>
      </w:r>
      <w:r w:rsidRPr="00DF0C18">
        <w:rPr>
          <w:rFonts w:ascii="Times New Roman" w:eastAsia="Times New Roman" w:hAnsi="Times New Roman" w:cs="Times New Roman"/>
          <w:sz w:val="28"/>
          <w:szCs w:val="28"/>
        </w:rPr>
        <w:t>. Медицинская организация, установившая предварительный диагноз профессионального заболевания, должна направить извещение работодателю теперь не только при остром профзаболевании, как это указано в Постановлении № 967, но и при хроническом. Это – новшество в порядке расследования.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 xml:space="preserve">Изменение 4. Новый порядок направления сведений в центр </w:t>
      </w:r>
      <w:proofErr w:type="spellStart"/>
      <w:r w:rsidRPr="00DF0C18">
        <w:rPr>
          <w:rFonts w:ascii="Times New Roman" w:eastAsia="Times New Roman" w:hAnsi="Times New Roman" w:cs="Times New Roman"/>
          <w:b/>
          <w:bCs/>
          <w:sz w:val="28"/>
          <w:szCs w:val="28"/>
        </w:rPr>
        <w:t>эпиднадзора</w:t>
      </w:r>
      <w:proofErr w:type="spellEnd"/>
      <w:r w:rsidRPr="00DF0C18">
        <w:rPr>
          <w:rFonts w:ascii="Times New Roman" w:eastAsia="Times New Roman" w:hAnsi="Times New Roman" w:cs="Times New Roman"/>
          <w:b/>
          <w:bCs/>
          <w:sz w:val="28"/>
          <w:szCs w:val="28"/>
        </w:rPr>
        <w:t xml:space="preserve"> для подготовки санитарно-гигиенической характеристики условий труда</w:t>
      </w:r>
      <w:r w:rsidRPr="00DF0C18">
        <w:rPr>
          <w:rFonts w:ascii="Times New Roman" w:eastAsia="Times New Roman" w:hAnsi="Times New Roman" w:cs="Times New Roman"/>
          <w:sz w:val="28"/>
          <w:szCs w:val="28"/>
        </w:rPr>
        <w:t>. Теперь сроки такие:</w:t>
      </w:r>
    </w:p>
    <w:p w:rsidR="0008022D" w:rsidRPr="00DF0C18" w:rsidRDefault="0008022D" w:rsidP="00DF0C18">
      <w:pPr>
        <w:numPr>
          <w:ilvl w:val="0"/>
          <w:numId w:val="1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в течение суток со дня, следующего за днем получения из </w:t>
      </w:r>
      <w:proofErr w:type="spellStart"/>
      <w:r w:rsidRPr="00DF0C18">
        <w:rPr>
          <w:rFonts w:ascii="Times New Roman" w:eastAsia="Times New Roman" w:hAnsi="Times New Roman" w:cs="Times New Roman"/>
          <w:sz w:val="28"/>
          <w:szCs w:val="28"/>
        </w:rPr>
        <w:t>медорганизации</w:t>
      </w:r>
      <w:proofErr w:type="spellEnd"/>
      <w:r w:rsidRPr="00DF0C18">
        <w:rPr>
          <w:rFonts w:ascii="Times New Roman" w:eastAsia="Times New Roman" w:hAnsi="Times New Roman" w:cs="Times New Roman"/>
          <w:sz w:val="28"/>
          <w:szCs w:val="28"/>
        </w:rPr>
        <w:t xml:space="preserve"> извещения об установлении работнику предварительного диагноза острого профзаболевания;</w:t>
      </w:r>
    </w:p>
    <w:p w:rsidR="0008022D" w:rsidRPr="00DF0C18" w:rsidRDefault="0008022D" w:rsidP="00DF0C18">
      <w:pPr>
        <w:numPr>
          <w:ilvl w:val="0"/>
          <w:numId w:val="13"/>
        </w:numPr>
        <w:shd w:val="clear" w:color="auto" w:fill="FFFFFF"/>
        <w:spacing w:after="0" w:line="240" w:lineRule="auto"/>
        <w:ind w:left="0"/>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в течение 7 рабочих дней со дня, следующего за днем получения извещения об установлении работнику предварительного диагноза хронического профзаболевания.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spellStart"/>
      <w:r w:rsidRPr="00DF0C18">
        <w:rPr>
          <w:rFonts w:ascii="Times New Roman" w:eastAsia="Times New Roman" w:hAnsi="Times New Roman" w:cs="Times New Roman"/>
          <w:sz w:val="28"/>
          <w:szCs w:val="28"/>
        </w:rPr>
        <w:t>Медорганизация</w:t>
      </w:r>
      <w:proofErr w:type="spellEnd"/>
      <w:r w:rsidRPr="00DF0C18">
        <w:rPr>
          <w:rFonts w:ascii="Times New Roman" w:eastAsia="Times New Roman" w:hAnsi="Times New Roman" w:cs="Times New Roman"/>
          <w:sz w:val="28"/>
          <w:szCs w:val="28"/>
        </w:rPr>
        <w:t xml:space="preserve">, направившая извещение в органы государственного санитарно-эпидемиологического контроля (надзора) и работодателю об установлении работнику предварительного диагноза – острое профзаболевание, в течение недели со дня получения санитарно-гигиенической характеристики условий труда работника должна будет направить документы в центр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для проведения экспертизы связи заболевания с профессией.</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 xml:space="preserve">Изменение 5. Новый срок направление работника в центр </w:t>
      </w:r>
      <w:proofErr w:type="spellStart"/>
      <w:r w:rsidRPr="00DF0C18">
        <w:rPr>
          <w:rFonts w:ascii="Times New Roman" w:eastAsia="Times New Roman" w:hAnsi="Times New Roman" w:cs="Times New Roman"/>
          <w:b/>
          <w:bCs/>
          <w:sz w:val="28"/>
          <w:szCs w:val="28"/>
        </w:rPr>
        <w:t>профпатологии</w:t>
      </w:r>
      <w:proofErr w:type="spellEnd"/>
      <w:r w:rsidRPr="00DF0C18">
        <w:rPr>
          <w:rFonts w:ascii="Times New Roman" w:eastAsia="Times New Roman" w:hAnsi="Times New Roman" w:cs="Times New Roman"/>
          <w:b/>
          <w:bCs/>
          <w:sz w:val="28"/>
          <w:szCs w:val="28"/>
        </w:rPr>
        <w:t>.</w:t>
      </w:r>
      <w:r w:rsidRPr="00DF0C18">
        <w:rPr>
          <w:rFonts w:ascii="Times New Roman" w:eastAsia="Times New Roman" w:hAnsi="Times New Roman" w:cs="Times New Roman"/>
          <w:sz w:val="28"/>
          <w:szCs w:val="28"/>
        </w:rPr>
        <w:t xml:space="preserve"> Установлено, что для экспертизы связи острого профзаболевания с профессией работник будет направляться в центр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непосредственно после оказания ему медпомощи. Раньше было указано – в течение месяца.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Изменение 6. Продолжительность работы в другой компании.</w:t>
      </w:r>
      <w:r w:rsidRPr="00DF0C18">
        <w:rPr>
          <w:rFonts w:ascii="Times New Roman" w:eastAsia="Times New Roman" w:hAnsi="Times New Roman" w:cs="Times New Roman"/>
          <w:sz w:val="28"/>
          <w:szCs w:val="28"/>
        </w:rPr>
        <w:t xml:space="preserve"> Если при выяснении обстоятельств и причин возникновения заболевания будет установлен факт осуществления работником работы во вредных и опасных условиях труда на предыдущих местах работы, продолжительность </w:t>
      </w:r>
      <w:proofErr w:type="gramStart"/>
      <w:r w:rsidRPr="00DF0C18">
        <w:rPr>
          <w:rFonts w:ascii="Times New Roman" w:eastAsia="Times New Roman" w:hAnsi="Times New Roman" w:cs="Times New Roman"/>
          <w:sz w:val="28"/>
          <w:szCs w:val="28"/>
        </w:rPr>
        <w:t>такой работы, обусловившей развитие профессионального заболевания должно быть в обязательном порядке отражено</w:t>
      </w:r>
      <w:proofErr w:type="gramEnd"/>
      <w:r w:rsidRPr="00DF0C18">
        <w:rPr>
          <w:rFonts w:ascii="Times New Roman" w:eastAsia="Times New Roman" w:hAnsi="Times New Roman" w:cs="Times New Roman"/>
          <w:sz w:val="28"/>
          <w:szCs w:val="28"/>
        </w:rPr>
        <w:t xml:space="preserve"> в санитарно-гигиенической характеристике условий труда. Методика оценки вклада периодов работы во вредных и опасных условиях труда на предыдущих местах работы должна быть установлена Минздравом России.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 xml:space="preserve">Если у работника установлен предварительный диагноз – хроническое профессиональное заболевание, медицинская организация в месячный срок направить в центр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карту эпидемиологического обследования (в случае заражения инфекционным или паразитарным заболеванием при выполнении профессиональных обязанностей) и копии протоколов лабораторных испытаний, выполненных в ходе осуществления производственного контроля на рабочем месте работника (при наличии у работодателя).</w:t>
      </w:r>
      <w:proofErr w:type="gram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Изменение 7. Расширен состав комиссии для расследования профзаболевания</w:t>
      </w:r>
      <w:r w:rsidRPr="00DF0C18">
        <w:rPr>
          <w:rFonts w:ascii="Times New Roman" w:eastAsia="Times New Roman" w:hAnsi="Times New Roman" w:cs="Times New Roman"/>
          <w:sz w:val="28"/>
          <w:szCs w:val="28"/>
        </w:rPr>
        <w:t xml:space="preserve">. Теперь в нее должны входить представитель ФСС, центра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представители работодателя по профессиональному маршруту заболевания, подтвержденному результатами специальной оценки условий труда.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b/>
          <w:bCs/>
          <w:sz w:val="28"/>
          <w:szCs w:val="28"/>
        </w:rPr>
        <w:t>Важно</w:t>
      </w:r>
      <w:r w:rsidRPr="00DF0C18">
        <w:rPr>
          <w:rFonts w:ascii="Times New Roman" w:eastAsia="Times New Roman" w:hAnsi="Times New Roman" w:cs="Times New Roman"/>
          <w:sz w:val="28"/>
          <w:szCs w:val="28"/>
        </w:rPr>
        <w:t>! Существенным недостатком нового порядка расследования являются неточности в описании процесса принятие управленческих решений работодателя после проведенного расследования. В пункте 28 нового порядка расследования ПЗ указано, что работодатель обязан издать приказ о конкретных мерах по предупреждению ПЗ в месячный срок </w:t>
      </w:r>
      <w:r w:rsidRPr="00DF0C18">
        <w:rPr>
          <w:rFonts w:ascii="Times New Roman" w:eastAsia="Times New Roman" w:hAnsi="Times New Roman" w:cs="Times New Roman"/>
          <w:color w:val="FF0000"/>
          <w:sz w:val="28"/>
          <w:szCs w:val="28"/>
        </w:rPr>
        <w:t>со дня составления комиссией акта</w:t>
      </w:r>
      <w:r w:rsidRPr="00DF0C18">
        <w:rPr>
          <w:rFonts w:ascii="Times New Roman" w:eastAsia="Times New Roman" w:hAnsi="Times New Roman" w:cs="Times New Roman"/>
          <w:sz w:val="28"/>
          <w:szCs w:val="28"/>
        </w:rPr>
        <w:t xml:space="preserve">. Но составление текста акта работодателем и его дальнейшее утверждение председателем комиссии, которым является руководитель или заместитель начальника территориального органа </w:t>
      </w:r>
      <w:proofErr w:type="spellStart"/>
      <w:r w:rsidRPr="00DF0C18">
        <w:rPr>
          <w:rFonts w:ascii="Times New Roman" w:eastAsia="Times New Roman" w:hAnsi="Times New Roman" w:cs="Times New Roman"/>
          <w:sz w:val="28"/>
          <w:szCs w:val="28"/>
        </w:rPr>
        <w:t>Роспотребнадзора</w:t>
      </w:r>
      <w:proofErr w:type="spellEnd"/>
      <w:r w:rsidRPr="00DF0C18">
        <w:rPr>
          <w:rFonts w:ascii="Times New Roman" w:eastAsia="Times New Roman" w:hAnsi="Times New Roman" w:cs="Times New Roman"/>
          <w:sz w:val="28"/>
          <w:szCs w:val="28"/>
        </w:rPr>
        <w:t xml:space="preserve"> – </w:t>
      </w:r>
      <w:r w:rsidRPr="00DF0C18">
        <w:rPr>
          <w:rFonts w:ascii="Times New Roman" w:eastAsia="Times New Roman" w:hAnsi="Times New Roman" w:cs="Times New Roman"/>
          <w:sz w:val="28"/>
          <w:szCs w:val="28"/>
        </w:rPr>
        <w:lastRenderedPageBreak/>
        <w:t>это разные процедуры. Юридически правильным было бы указать, что приказ о конкретных мерах по предупреждению профессиональных заболеваний нужно издать в месячный срок </w:t>
      </w:r>
      <w:r w:rsidRPr="00DF0C18">
        <w:rPr>
          <w:rFonts w:ascii="Times New Roman" w:eastAsia="Times New Roman" w:hAnsi="Times New Roman" w:cs="Times New Roman"/>
          <w:color w:val="FF0000"/>
          <w:sz w:val="28"/>
          <w:szCs w:val="28"/>
        </w:rPr>
        <w:t>со дня утверждения акта председателем</w:t>
      </w:r>
      <w:r w:rsidRPr="00DF0C18">
        <w:rPr>
          <w:rFonts w:ascii="Times New Roman" w:eastAsia="Times New Roman" w:hAnsi="Times New Roman" w:cs="Times New Roman"/>
          <w:sz w:val="28"/>
          <w:szCs w:val="28"/>
        </w:rPr>
        <w:t>.</w:t>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Алгоритм извещения, расследования и учета профессиональных заболеваний</w:t>
      </w:r>
    </w:p>
    <w:p w:rsidR="0008022D" w:rsidRPr="00DF0C18" w:rsidRDefault="0008022D" w:rsidP="00DF0C18">
      <w:pPr>
        <w:shd w:val="clear" w:color="auto" w:fill="FFFFFF"/>
        <w:spacing w:after="0" w:line="240" w:lineRule="auto"/>
        <w:outlineLvl w:val="2"/>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Острое профзаболевание</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1. Работник обращается в медицинскую организацию. В ней устанавливают предварительный диагноз «Острое профессиональное заболевание». В течение суток </w:t>
      </w:r>
      <w:proofErr w:type="spellStart"/>
      <w:r w:rsidRPr="00DF0C18">
        <w:rPr>
          <w:rFonts w:ascii="Times New Roman" w:eastAsia="Times New Roman" w:hAnsi="Times New Roman" w:cs="Times New Roman"/>
          <w:sz w:val="28"/>
          <w:szCs w:val="28"/>
        </w:rPr>
        <w:t>медорганизация</w:t>
      </w:r>
      <w:proofErr w:type="spellEnd"/>
      <w:r w:rsidRPr="00DF0C18">
        <w:rPr>
          <w:rFonts w:ascii="Times New Roman" w:eastAsia="Times New Roman" w:hAnsi="Times New Roman" w:cs="Times New Roman"/>
          <w:sz w:val="28"/>
          <w:szCs w:val="28"/>
        </w:rPr>
        <w:t xml:space="preserve"> направляет извещение об установлении предварительного диагноза в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по месту работы заболевшего, а также работодателю. Форма извещения – приложение № 1 к приказу Минздрава России от 28 мая 2001 г. № 176.</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2. Работодатель, получив извещение, готовит сведения для санитарно-гигиенической характеристики (СГХ) по форме в приложении № 2 Минздрава России от 28 мая 2001 г. № 176 и направляет ее в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в течение суток со дня, следующего за днем получения извещения.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3.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в течение суток после получения извещения, приступает к выяснению связи заболевания с профессией. Составляет санитарно-гигиеническую характеристику и в двухнедельный срок со дня получения извещения направляет ее в медицинскую организацию. На этом этапе нужно не забыть ознакомить работника с текстом характеристики под подпись.</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4. Медицинская организация в течение недели со дня получения СГХ направляет в центр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выписку из медкарты, СГХ, копию трудовой книжки, карту эпидемиологического обследования.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5. После оказания работнику специализированной медицинской помощи в медицинской организации ему выдают направление в центр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для экспертизы связи заболевания с профессией.</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6. </w:t>
      </w:r>
      <w:proofErr w:type="gramStart"/>
      <w:r w:rsidRPr="00DF0C18">
        <w:rPr>
          <w:rFonts w:ascii="Times New Roman" w:eastAsia="Times New Roman" w:hAnsi="Times New Roman" w:cs="Times New Roman"/>
          <w:sz w:val="28"/>
          <w:szCs w:val="28"/>
        </w:rPr>
        <w:t xml:space="preserve">Центр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обследует работника, и по результатам оформляет в 4 экземплярах заключение о наличии острого профзаболевания – работодателю, работнику, в ФСС и в </w:t>
      </w:r>
      <w:proofErr w:type="spellStart"/>
      <w:r w:rsidRPr="00DF0C18">
        <w:rPr>
          <w:rFonts w:ascii="Times New Roman" w:eastAsia="Times New Roman" w:hAnsi="Times New Roman" w:cs="Times New Roman"/>
          <w:sz w:val="28"/>
          <w:szCs w:val="28"/>
        </w:rPr>
        <w:t>медорганизацию</w:t>
      </w:r>
      <w:proofErr w:type="spellEnd"/>
      <w:r w:rsidRPr="00DF0C18">
        <w:rPr>
          <w:rFonts w:ascii="Times New Roman" w:eastAsia="Times New Roman" w:hAnsi="Times New Roman" w:cs="Times New Roman"/>
          <w:sz w:val="28"/>
          <w:szCs w:val="28"/>
        </w:rPr>
        <w:t>, и в течение 3 рабочих дней со дня составления заключения составляет извещение о заключительном диагнозе по форме в приложении № 3 к приказу Минздрава России от 28 мая 2001 г. № 176.</w:t>
      </w:r>
      <w:proofErr w:type="gram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7. Центр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в течение 3 рабочих дней со дня составления заключения выдает его под расписку работнику, ФСС, и в </w:t>
      </w:r>
      <w:proofErr w:type="spellStart"/>
      <w:r w:rsidRPr="00DF0C18">
        <w:rPr>
          <w:rFonts w:ascii="Times New Roman" w:eastAsia="Times New Roman" w:hAnsi="Times New Roman" w:cs="Times New Roman"/>
          <w:sz w:val="28"/>
          <w:szCs w:val="28"/>
        </w:rPr>
        <w:t>медорганизацию</w:t>
      </w:r>
      <w:proofErr w:type="spellEnd"/>
      <w:r w:rsidRPr="00DF0C18">
        <w:rPr>
          <w:rFonts w:ascii="Times New Roman" w:eastAsia="Times New Roman" w:hAnsi="Times New Roman" w:cs="Times New Roman"/>
          <w:sz w:val="28"/>
          <w:szCs w:val="28"/>
        </w:rPr>
        <w:t xml:space="preserve">. Четвертый экземпляр хранится в центре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8. После того, когда работодатель получит свой экземпляр извещения о заключительном диагнозе, в течение 10 рабочих дней издает приказ о создании комиссии по расследованию обстоятельств и причин профзаболевания. Возглавлять комиссию будет руководитель или заместитель руководителя центра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Также в комиссию будут входить представители работодателя, ФСС, представительного органа работников, специалист по охране труда, </w:t>
      </w:r>
      <w:r w:rsidRPr="00DF0C18">
        <w:rPr>
          <w:rFonts w:ascii="Times New Roman" w:eastAsia="Times New Roman" w:hAnsi="Times New Roman" w:cs="Times New Roman"/>
          <w:sz w:val="28"/>
          <w:szCs w:val="28"/>
        </w:rPr>
        <w:lastRenderedPageBreak/>
        <w:t xml:space="preserve">представитель центра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Срок расследования – 30 рабочих дней. Его можно продлить не более чем на 30 рабочих дней,</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Шаг 9. Для принятия решения по результатам расследования комиссия изучает документы, указанные в пункте 23 нового порядка расследования, в том числе – в виде электронных файлов.</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Шаг 10. Представительный орган работников должен установить наличие факта грубой неосторожности работника. Если такой факт был, представительный орган указывает это в своем протоколе (заключении). Но если представительный орган посчитает, что вины работника нет, то и процент вины будет «нулевым». Этот протокол изучается комиссией, сведения о нем вносятся в Акт расследования, а сам документ прилагается к материалам расследования.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11. Акт в пяти экземплярах подписывается всеми членами комиссии в течение 3 рабочих дней по истечении срока расследования и утверждается руководителем или заместителем руководителя органа центра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и выдается работнику, работодателю, в ФСС, в центры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w:t>
      </w:r>
      <w:r w:rsidRPr="00DF0C18">
        <w:rPr>
          <w:rFonts w:ascii="Times New Roman" w:eastAsia="Times New Roman" w:hAnsi="Times New Roman" w:cs="Times New Roman"/>
          <w:sz w:val="28"/>
          <w:szCs w:val="28"/>
        </w:rPr>
        <w:br/>
        <w:t xml:space="preserve">Шаг 12. Работодатель в месячный срок разрабатывает план мероприятий по предупреждению профзаболеваний и сообщает в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о выполнении решений комиссии по расследованию. </w:t>
      </w:r>
      <w:proofErr w:type="gramStart"/>
      <w:r w:rsidRPr="00DF0C18">
        <w:rPr>
          <w:rFonts w:ascii="Times New Roman" w:eastAsia="Times New Roman" w:hAnsi="Times New Roman" w:cs="Times New Roman"/>
          <w:sz w:val="28"/>
          <w:szCs w:val="28"/>
        </w:rPr>
        <w:t xml:space="preserve">Акт расследования хранится 75 лет (пункт 419, Приказ </w:t>
      </w:r>
      <w:proofErr w:type="spellStart"/>
      <w:r w:rsidRPr="00DF0C18">
        <w:rPr>
          <w:rFonts w:ascii="Times New Roman" w:eastAsia="Times New Roman" w:hAnsi="Times New Roman" w:cs="Times New Roman"/>
          <w:sz w:val="28"/>
          <w:szCs w:val="28"/>
        </w:rPr>
        <w:t>Росархива</w:t>
      </w:r>
      <w:proofErr w:type="spellEnd"/>
      <w:r w:rsidRPr="00DF0C18">
        <w:rPr>
          <w:rFonts w:ascii="Times New Roman" w:eastAsia="Times New Roman" w:hAnsi="Times New Roman" w:cs="Times New Roman"/>
          <w:sz w:val="28"/>
          <w:szCs w:val="28"/>
        </w:rPr>
        <w:t xml:space="preserve"> от 20.12.2019 N 236 «Об утверждении Перечня типовых управленческих архивных документов».</w:t>
      </w:r>
      <w:proofErr w:type="gramEnd"/>
    </w:p>
    <w:p w:rsidR="0008022D" w:rsidRPr="00DF0C18" w:rsidRDefault="0008022D" w:rsidP="00DF0C18">
      <w:pPr>
        <w:shd w:val="clear" w:color="auto" w:fill="FFFFFF"/>
        <w:spacing w:after="0" w:line="240" w:lineRule="auto"/>
        <w:outlineLvl w:val="2"/>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Хроническое профзаболевание</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1. Работник обращается в медицинскую организацию (МО). МО устанавливает предварительный диагноз «Острое профессиональное заболевание». В течение 3 рабочих дней МО направляет извещение об установлении предварительного диагноза в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(ЦЭ) по месту работы заболевшего, а также работодателю. Форма извещения – приложение № 1 к приказу Минздрава России от 28 мая 2001 г. № 176.</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2. Работодатель, получив извещение, готовит сведения для санитарно-гигиенической характеристики (СГХ) по форме в приложении № 2 Минздрава России от 28 мая 2001 г. № 176 и направляет ее в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(ЦЭ) в течение 7 рабочих дней со дня, следующего за днем получения извещения.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3.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в течение 2-недельного срока после получения извещения, приступает к выяснению связи заболевания с профессией. Составляет санитарно-гигиеническую характеристику и в двухнедельный срок со дня получения извещения направляет ее в медицинскую организацию.</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4. Медицинская организация в течение месяца дня получения СГХ направляет работника в центр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(ЦП) вместе со следующими документами: выписки из медкарты, СГХ, копии трудовой книжки, карты </w:t>
      </w:r>
      <w:r w:rsidRPr="00DF0C18">
        <w:rPr>
          <w:rFonts w:ascii="Times New Roman" w:eastAsia="Times New Roman" w:hAnsi="Times New Roman" w:cs="Times New Roman"/>
          <w:sz w:val="28"/>
          <w:szCs w:val="28"/>
        </w:rPr>
        <w:lastRenderedPageBreak/>
        <w:t>эпидемиологического обследования, заключения по медосмотрам, копии протоколов лабораторных исследований в рамках производственного контроля.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5. Центр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проводит экспертизу связи заболевания с профессией, и в течение 3 рабочих дней со дня составления заключения составляет извещение о заключительном диагнозе по форме в приложении № 3 к приказу Минздрава России от 28 мая 2001 г. № 176.</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6. Центр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в течение 3 рабочих дней со дня составления заключения о диагнозе хронического заболевания выдает его под расписку работнику, ФСС, и в </w:t>
      </w:r>
      <w:proofErr w:type="spellStart"/>
      <w:r w:rsidRPr="00DF0C18">
        <w:rPr>
          <w:rFonts w:ascii="Times New Roman" w:eastAsia="Times New Roman" w:hAnsi="Times New Roman" w:cs="Times New Roman"/>
          <w:sz w:val="28"/>
          <w:szCs w:val="28"/>
        </w:rPr>
        <w:t>медорганизацию</w:t>
      </w:r>
      <w:proofErr w:type="spellEnd"/>
      <w:proofErr w:type="gramStart"/>
      <w:r w:rsidRPr="00DF0C18">
        <w:rPr>
          <w:rFonts w:ascii="Times New Roman" w:eastAsia="Times New Roman" w:hAnsi="Times New Roman" w:cs="Times New Roman"/>
          <w:sz w:val="28"/>
          <w:szCs w:val="28"/>
        </w:rPr>
        <w:t xml:space="preserve">.. </w:t>
      </w:r>
      <w:proofErr w:type="gramEnd"/>
      <w:r w:rsidRPr="00DF0C18">
        <w:rPr>
          <w:rFonts w:ascii="Times New Roman" w:eastAsia="Times New Roman" w:hAnsi="Times New Roman" w:cs="Times New Roman"/>
          <w:sz w:val="28"/>
          <w:szCs w:val="28"/>
        </w:rPr>
        <w:t xml:space="preserve">Четвертый экземпляр хранится в центре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7. После того, когда работодатель получит свой экземпляр извещения о заключительном диагнозе, в течение 10 рабочих дней издает приказ о создании комиссии по расследованию обстоятельств и причин хронического профзаболевания. Возглавлять комиссию будет руководитель или заместитель руководителя центра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Также в комиссию будут входить представители работодателя, ФСС, представительного органа работников, специалист по охране труда, представитель центра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Срок расследования – 30 рабочих дней. Его можно продлить не более чем на 30 рабочих дней,</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Шаг 8. Для принятия решения по результатам расследования комиссия изучает документы, указанные в пункте 23 нового порядка расследования, в том числе – в виде электронных файлов.</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Шаг 9. Представительный орган работников должен установить наличие факта грубой неосторожности работника. Если такой факт был, представительный орган указывает это в своем протоколе (заключении). Но если представительный орган посчитает, что вины работника нет, то и процент вины будет «нулевым». Этот протокол изучается комиссией, сведения о нем вносятся в Акт расследования, а сам документ прилагается к материалам расследования.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10. Акт в пяти экземплярах подписывается всеми членами комиссии в течение 3 рабочих дней по истечении срока расследования и утверждается руководителем или заместителем руководителя органа центра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и выдается работнику, работодателю, в ФСС, в центры </w:t>
      </w:r>
      <w:proofErr w:type="spellStart"/>
      <w:r w:rsidRPr="00DF0C18">
        <w:rPr>
          <w:rFonts w:ascii="Times New Roman" w:eastAsia="Times New Roman" w:hAnsi="Times New Roman" w:cs="Times New Roman"/>
          <w:sz w:val="28"/>
          <w:szCs w:val="28"/>
        </w:rPr>
        <w:t>профпатологии</w:t>
      </w:r>
      <w:proofErr w:type="spellEnd"/>
      <w:r w:rsidRPr="00DF0C18">
        <w:rPr>
          <w:rFonts w:ascii="Times New Roman" w:eastAsia="Times New Roman" w:hAnsi="Times New Roman" w:cs="Times New Roman"/>
          <w:sz w:val="28"/>
          <w:szCs w:val="28"/>
        </w:rPr>
        <w:t xml:space="preserve">,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Шаг 11. Работодатель в месячный срок разрабатывает план мероприятий по предупреждению профзаболеваний и сообщает в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xml:space="preserve"> о выполнении решений комиссии по расследованию. </w:t>
      </w:r>
      <w:proofErr w:type="gramStart"/>
      <w:r w:rsidRPr="00DF0C18">
        <w:rPr>
          <w:rFonts w:ascii="Times New Roman" w:eastAsia="Times New Roman" w:hAnsi="Times New Roman" w:cs="Times New Roman"/>
          <w:sz w:val="28"/>
          <w:szCs w:val="28"/>
        </w:rPr>
        <w:t xml:space="preserve">Акт расследования хранится 75 лет (пункт 419, Приказ </w:t>
      </w:r>
      <w:proofErr w:type="spellStart"/>
      <w:r w:rsidRPr="00DF0C18">
        <w:rPr>
          <w:rFonts w:ascii="Times New Roman" w:eastAsia="Times New Roman" w:hAnsi="Times New Roman" w:cs="Times New Roman"/>
          <w:sz w:val="28"/>
          <w:szCs w:val="28"/>
        </w:rPr>
        <w:t>Росархива</w:t>
      </w:r>
      <w:proofErr w:type="spellEnd"/>
      <w:r w:rsidRPr="00DF0C18">
        <w:rPr>
          <w:rFonts w:ascii="Times New Roman" w:eastAsia="Times New Roman" w:hAnsi="Times New Roman" w:cs="Times New Roman"/>
          <w:sz w:val="28"/>
          <w:szCs w:val="28"/>
        </w:rPr>
        <w:t xml:space="preserve"> от 20.12.2019 № 236 «Об утверждении Перечня типовых управленческих архивных документов».</w:t>
      </w:r>
      <w:proofErr w:type="gramEnd"/>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Как правильно определить степень вины работника при установлении факта грубой неосторожности: практический кейс</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По результатам расследования профессионального заболевания, комиссия может принять решение о том, что ответственность за случай профзаболевания возлагается не только на работодателя, но и на самого работника.</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Принцип обязательного социального страхования следующий – чем больше вина работника, тем меньше вина работодателя. При этом % вины работника необходим только для установления размера ежемесячной выплаты, и не влияет на дополнительные выплаты, в том числе – </w:t>
      </w:r>
      <w:proofErr w:type="gramStart"/>
      <w:r w:rsidRPr="00DF0C18">
        <w:rPr>
          <w:rFonts w:ascii="Times New Roman" w:eastAsia="Times New Roman" w:hAnsi="Times New Roman" w:cs="Times New Roman"/>
          <w:sz w:val="28"/>
          <w:szCs w:val="28"/>
        </w:rPr>
        <w:t>единовременную</w:t>
      </w:r>
      <w:proofErr w:type="gramEnd"/>
      <w:r w:rsidRPr="00DF0C18">
        <w:rPr>
          <w:rFonts w:ascii="Times New Roman" w:eastAsia="Times New Roman" w:hAnsi="Times New Roman" w:cs="Times New Roman"/>
          <w:sz w:val="28"/>
          <w:szCs w:val="28"/>
        </w:rPr>
        <w:t>.</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Как установить в процентах степень вины самого работника в том, что он заболел сам? Механизм определения этого показателя в новом порядке расследования не прописан. Как минимум, законодатели должны были сделать ссылку на часть 1 статьи 14 в Федеральном законе № 125-ФЗ «Об обязательном социальном страховании». В этой норме права указано, что степень вины самого работника в произошедшем остром или хроническом заболевании устанавливает комиссия, но не более чем на 25 %, если будет доказан факт грубой неосторожности работником.</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roofErr w:type="gramStart"/>
      <w:r w:rsidRPr="00DF0C18">
        <w:rPr>
          <w:rFonts w:ascii="Times New Roman" w:eastAsia="Times New Roman" w:hAnsi="Times New Roman" w:cs="Times New Roman"/>
          <w:sz w:val="28"/>
          <w:szCs w:val="28"/>
        </w:rPr>
        <w:t xml:space="preserve">Решение о том, была или не была грубая неосторожность работника, принимает не работодатель, и не центр </w:t>
      </w:r>
      <w:proofErr w:type="spellStart"/>
      <w:r w:rsidRPr="00DF0C18">
        <w:rPr>
          <w:rFonts w:ascii="Times New Roman" w:eastAsia="Times New Roman" w:hAnsi="Times New Roman" w:cs="Times New Roman"/>
          <w:sz w:val="28"/>
          <w:szCs w:val="28"/>
        </w:rPr>
        <w:t>эпиднадзора</w:t>
      </w:r>
      <w:proofErr w:type="spellEnd"/>
      <w:r w:rsidRPr="00DF0C18">
        <w:rPr>
          <w:rFonts w:ascii="Times New Roman" w:eastAsia="Times New Roman" w:hAnsi="Times New Roman" w:cs="Times New Roman"/>
          <w:sz w:val="28"/>
          <w:szCs w:val="28"/>
        </w:rPr>
        <w:t>, а исключительно профсоюзная организация вашего предприятия, или другой представительный орган работников, оформляется в виде Заключения выборного органа первичной профсоюзной организации или иного уполномоченного работника представительного органа о степени вины работника при установлении факта грубой неосторожности.</w:t>
      </w:r>
      <w:proofErr w:type="gramEnd"/>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 xml:space="preserve">Это заключение комиссия использует для заполнения пункта 19 Акта расследования и прилагается к материалам расследования. Любимый довод всех работодателей – «А у нас нет профсоюза!» в этом случае обернется против работодателя. Нет профсоюза, </w:t>
      </w:r>
      <w:proofErr w:type="gramStart"/>
      <w:r w:rsidRPr="00DF0C18">
        <w:rPr>
          <w:rFonts w:ascii="Times New Roman" w:eastAsia="Times New Roman" w:hAnsi="Times New Roman" w:cs="Times New Roman"/>
          <w:sz w:val="28"/>
          <w:szCs w:val="28"/>
        </w:rPr>
        <w:t>значит</w:t>
      </w:r>
      <w:proofErr w:type="gramEnd"/>
      <w:r w:rsidRPr="00DF0C18">
        <w:rPr>
          <w:rFonts w:ascii="Times New Roman" w:eastAsia="Times New Roman" w:hAnsi="Times New Roman" w:cs="Times New Roman"/>
          <w:sz w:val="28"/>
          <w:szCs w:val="28"/>
        </w:rPr>
        <w:t xml:space="preserve"> нет и факта грубой неосторожности работника, которая привела к профзаболеванию. </w:t>
      </w:r>
      <w:proofErr w:type="gramStart"/>
      <w:r w:rsidRPr="00DF0C18">
        <w:rPr>
          <w:rFonts w:ascii="Times New Roman" w:eastAsia="Times New Roman" w:hAnsi="Times New Roman" w:cs="Times New Roman"/>
          <w:sz w:val="28"/>
          <w:szCs w:val="28"/>
        </w:rPr>
        <w:t>Значит</w:t>
      </w:r>
      <w:proofErr w:type="gramEnd"/>
      <w:r w:rsidRPr="00DF0C18">
        <w:rPr>
          <w:rFonts w:ascii="Times New Roman" w:eastAsia="Times New Roman" w:hAnsi="Times New Roman" w:cs="Times New Roman"/>
          <w:sz w:val="28"/>
          <w:szCs w:val="28"/>
        </w:rPr>
        <w:t xml:space="preserve"> вся вина возлагается на работодателя.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noProof/>
          <w:sz w:val="28"/>
          <w:szCs w:val="28"/>
        </w:rPr>
        <w:lastRenderedPageBreak/>
        <w:drawing>
          <wp:inline distT="0" distB="0" distL="0" distR="0" wp14:anchorId="45EDBCAD" wp14:editId="4C6C1DC7">
            <wp:extent cx="5905500" cy="3067050"/>
            <wp:effectExtent l="19050" t="0" r="0" b="0"/>
            <wp:docPr id="18" name="Рисунок 18" descr="https://coko1.ru/wp-content/uploads/2022/08/zakljuch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oko1.ru/wp-content/uploads/2022/08/zakljuchenie.jpg"/>
                    <pic:cNvPicPr>
                      <a:picLocks noChangeAspect="1" noChangeArrowheads="1"/>
                    </pic:cNvPicPr>
                  </pic:nvPicPr>
                  <pic:blipFill>
                    <a:blip r:embed="rId21"/>
                    <a:srcRect/>
                    <a:stretch>
                      <a:fillRect/>
                    </a:stretch>
                  </pic:blipFill>
                  <pic:spPr bwMode="auto">
                    <a:xfrm>
                      <a:off x="0" y="0"/>
                      <a:ext cx="5905500" cy="3067050"/>
                    </a:xfrm>
                    <a:prstGeom prst="rect">
                      <a:avLst/>
                    </a:prstGeom>
                    <a:noFill/>
                    <a:ln w="9525">
                      <a:noFill/>
                      <a:miter lim="800000"/>
                      <a:headEnd/>
                      <a:tailEnd/>
                    </a:ln>
                  </pic:spPr>
                </pic:pic>
              </a:graphicData>
            </a:graphic>
          </wp:inline>
        </w:drawing>
      </w:r>
    </w:p>
    <w:p w:rsidR="0008022D" w:rsidRPr="00DF0C18" w:rsidRDefault="0008022D" w:rsidP="00DF0C18">
      <w:pPr>
        <w:shd w:val="clear" w:color="auto" w:fill="FFFFFF"/>
        <w:spacing w:after="0" w:line="240" w:lineRule="auto"/>
        <w:outlineLvl w:val="1"/>
        <w:rPr>
          <w:rFonts w:ascii="Times New Roman" w:eastAsia="Times New Roman" w:hAnsi="Times New Roman" w:cs="Times New Roman"/>
          <w:b/>
          <w:bCs/>
          <w:sz w:val="28"/>
          <w:szCs w:val="28"/>
        </w:rPr>
      </w:pPr>
      <w:r w:rsidRPr="00DF0C18">
        <w:rPr>
          <w:rFonts w:ascii="Times New Roman" w:eastAsia="Times New Roman" w:hAnsi="Times New Roman" w:cs="Times New Roman"/>
          <w:b/>
          <w:bCs/>
          <w:sz w:val="28"/>
          <w:szCs w:val="28"/>
        </w:rPr>
        <w:t>Практикум: Какие выплаты положены при профзаболевании</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Пострадавшему от профзаболевания работнику положены социальные выплаты, которые призваны компенсировать заболевшему ухудшение качества его жизни (ст. 8 закона № 125-ФЗ).</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Механизм выплат следующий: работодатель передает сведения для оплаты больничного листа по временной нетрудоспособности в Фонд социального страхования.</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Фонд напрямую перечисляет пострадавшему работнику</w:t>
      </w:r>
      <w:proofErr w:type="gramStart"/>
      <w:r w:rsidRPr="00DF0C18">
        <w:rPr>
          <w:rFonts w:ascii="Times New Roman" w:eastAsia="Times New Roman" w:hAnsi="Times New Roman" w:cs="Times New Roman"/>
          <w:sz w:val="28"/>
          <w:szCs w:val="28"/>
        </w:rPr>
        <w:t>.</w:t>
      </w:r>
      <w:proofErr w:type="gramEnd"/>
      <w:r w:rsidRPr="00DF0C18">
        <w:rPr>
          <w:rFonts w:ascii="Times New Roman" w:eastAsia="Times New Roman" w:hAnsi="Times New Roman" w:cs="Times New Roman"/>
          <w:sz w:val="28"/>
          <w:szCs w:val="28"/>
        </w:rPr>
        <w:t xml:space="preserve"> </w:t>
      </w:r>
      <w:proofErr w:type="gramStart"/>
      <w:r w:rsidRPr="00DF0C18">
        <w:rPr>
          <w:rFonts w:ascii="Times New Roman" w:eastAsia="Times New Roman" w:hAnsi="Times New Roman" w:cs="Times New Roman"/>
          <w:sz w:val="28"/>
          <w:szCs w:val="28"/>
        </w:rPr>
        <w:t>ч</w:t>
      </w:r>
      <w:proofErr w:type="gramEnd"/>
      <w:r w:rsidRPr="00DF0C18">
        <w:rPr>
          <w:rFonts w:ascii="Times New Roman" w:eastAsia="Times New Roman" w:hAnsi="Times New Roman" w:cs="Times New Roman"/>
          <w:sz w:val="28"/>
          <w:szCs w:val="28"/>
        </w:rPr>
        <w:t>ерез работодателя работник оформляет только пособие по временной нетрудоспособности. Причем с 2021 года работодатель не выплачивает деньги, а только передает необходимые для оплаты больничного данные и документы в ФСС. И уже фонд перечисляет пособие работнику напрямую. Все остальные выплаты: ежемесячную, единовременную, работник оформляет в ФСС или с помощью Единого портала gosuslugi.ru.</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Объем выплат напрямую зависит от степени тяжести полученного вреда и утраты дальнейшей трудоспособности:</w:t>
      </w:r>
    </w:p>
    <w:tbl>
      <w:tblPr>
        <w:tblW w:w="13800" w:type="dxa"/>
        <w:tblCellMar>
          <w:left w:w="0" w:type="dxa"/>
          <w:right w:w="0" w:type="dxa"/>
        </w:tblCellMar>
        <w:tblLook w:val="04A0" w:firstRow="1" w:lastRow="0" w:firstColumn="1" w:lastColumn="0" w:noHBand="0" w:noVBand="1"/>
      </w:tblPr>
      <w:tblGrid>
        <w:gridCol w:w="3243"/>
        <w:gridCol w:w="3561"/>
        <w:gridCol w:w="4845"/>
        <w:gridCol w:w="2151"/>
      </w:tblGrid>
      <w:tr w:rsidR="0008022D" w:rsidRPr="00DF0C18" w:rsidTr="0008022D">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Вид компенсации</w:t>
            </w:r>
          </w:p>
        </w:tc>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Нормативно-правовое обоснование</w:t>
            </w:r>
          </w:p>
        </w:tc>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Как рассчитывается</w:t>
            </w:r>
          </w:p>
        </w:tc>
        <w:tc>
          <w:tcPr>
            <w:tcW w:w="0" w:type="auto"/>
            <w:tcBorders>
              <w:top w:val="single" w:sz="6" w:space="0" w:color="DDDDDD"/>
              <w:left w:val="single" w:sz="6" w:space="0" w:color="DDDDDD"/>
              <w:bottom w:val="single" w:sz="6" w:space="0" w:color="DDDDDD"/>
              <w:right w:val="single" w:sz="6" w:space="0" w:color="DDDDDD"/>
            </w:tcBorders>
            <w:shd w:val="clear" w:color="auto" w:fill="FADF73"/>
            <w:tcMar>
              <w:top w:w="150" w:type="dxa"/>
              <w:left w:w="150" w:type="dxa"/>
              <w:bottom w:w="150" w:type="dxa"/>
              <w:right w:w="150" w:type="dxa"/>
            </w:tcMar>
            <w:vAlign w:val="center"/>
            <w:hideMark/>
          </w:tcPr>
          <w:p w:rsidR="0008022D" w:rsidRPr="00DF0C18" w:rsidRDefault="0008022D" w:rsidP="00DF0C18">
            <w:pPr>
              <w:spacing w:after="0" w:line="240" w:lineRule="auto"/>
              <w:jc w:val="center"/>
              <w:rPr>
                <w:rFonts w:ascii="Times New Roman" w:eastAsia="Times New Roman" w:hAnsi="Times New Roman" w:cs="Times New Roman"/>
                <w:b/>
                <w:bCs/>
                <w:color w:val="000000"/>
                <w:sz w:val="28"/>
                <w:szCs w:val="28"/>
              </w:rPr>
            </w:pPr>
            <w:r w:rsidRPr="00DF0C18">
              <w:rPr>
                <w:rFonts w:ascii="Times New Roman" w:eastAsia="Times New Roman" w:hAnsi="Times New Roman" w:cs="Times New Roman"/>
                <w:b/>
                <w:bCs/>
                <w:color w:val="000000"/>
                <w:sz w:val="28"/>
                <w:szCs w:val="28"/>
              </w:rPr>
              <w:t xml:space="preserve">Предельный размер в 2022 </w:t>
            </w:r>
            <w:r w:rsidRPr="00DF0C18">
              <w:rPr>
                <w:rFonts w:ascii="Times New Roman" w:eastAsia="Times New Roman" w:hAnsi="Times New Roman" w:cs="Times New Roman"/>
                <w:b/>
                <w:bCs/>
                <w:color w:val="000000"/>
                <w:sz w:val="28"/>
                <w:szCs w:val="28"/>
              </w:rPr>
              <w:lastRenderedPageBreak/>
              <w:t>году, руб.</w:t>
            </w: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На оплату больничного листа по временной нетрудоспособности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ст. 9 закона № 125-ФЗ, Постановление Правительства РФ от 27.01.2022 N 57 «Об утверждении коэффициента индексации выплат, пособий и компенсаций в 2022 году»</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100% среднемесячного заработка пострадавшего, выплачивается до его выздоровления или установления степени утраты трудоспособности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4 × 88 346,07 = 353 384,28</w:t>
            </w: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Единовременная выплата при получении профзаболевания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ст. 11 закона № 125-ФЗ, постановление Правительства от 28.01.2021 № 73</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Устанавливается ежегодно федеральным законом о бюджете фонда социального страхования.</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114 899,35</w:t>
            </w:r>
          </w:p>
        </w:tc>
      </w:tr>
      <w:tr w:rsidR="0008022D" w:rsidRPr="00DF0C18" w:rsidTr="0008022D">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Ежемесячная компенсация работникам, утратившим трудоспособность</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ст. 12 закона № 125-ФЗ</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Среднемесячный заработок застрахованного определяется как результат деления общей суммы его заработка (включая премии расчетного периода) за 12 месяцев, предшествующих месяцу возникновения страхового случая, на 12. Районные коэффициенты и надбавки учитываются в расчете. Далее среднемесячный заработок следует умножить на процент утраты трудоспособности.</w:t>
            </w:r>
          </w:p>
        </w:tc>
        <w:tc>
          <w:tcPr>
            <w:tcW w:w="0" w:type="auto"/>
            <w:tcBorders>
              <w:top w:val="single" w:sz="6" w:space="0" w:color="DDDDDD"/>
              <w:left w:val="single" w:sz="6" w:space="0" w:color="DDDDDD"/>
              <w:bottom w:val="single" w:sz="6" w:space="0" w:color="DDDDDD"/>
              <w:right w:val="single" w:sz="6" w:space="0" w:color="DDDDDD"/>
            </w:tcBorders>
            <w:tcMar>
              <w:top w:w="150" w:type="dxa"/>
              <w:left w:w="150" w:type="dxa"/>
              <w:bottom w:w="150" w:type="dxa"/>
              <w:right w:w="150" w:type="dxa"/>
            </w:tcMar>
            <w:vAlign w:val="center"/>
            <w:hideMark/>
          </w:tcPr>
          <w:p w:rsidR="0008022D" w:rsidRPr="00DF0C18" w:rsidRDefault="0008022D" w:rsidP="00DF0C18">
            <w:pPr>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t>88 346,07</w:t>
            </w:r>
          </w:p>
        </w:tc>
      </w:tr>
    </w:tbl>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r w:rsidRPr="00DF0C18">
        <w:rPr>
          <w:rFonts w:ascii="Times New Roman" w:eastAsia="Times New Roman" w:hAnsi="Times New Roman" w:cs="Times New Roman"/>
          <w:sz w:val="28"/>
          <w:szCs w:val="28"/>
        </w:rPr>
        <w:lastRenderedPageBreak/>
        <w:t>Помимо больничного листа, единовременной выплаты и ежемесячной компенсации, работнику могут быть положены и другие компенсации, которые устанавливают в различных локальных нормативных актах работодателя или в отраслевых соглашениях.</w:t>
      </w:r>
    </w:p>
    <w:p w:rsidR="0008022D" w:rsidRPr="00DF0C18" w:rsidRDefault="0008022D" w:rsidP="00DF0C18">
      <w:pPr>
        <w:shd w:val="clear" w:color="auto" w:fill="FFFFFF"/>
        <w:spacing w:after="0" w:line="240" w:lineRule="auto"/>
        <w:rPr>
          <w:rFonts w:ascii="Times New Roman" w:eastAsia="Times New Roman" w:hAnsi="Times New Roman" w:cs="Times New Roman"/>
          <w:sz w:val="28"/>
          <w:szCs w:val="28"/>
        </w:rPr>
      </w:pPr>
    </w:p>
    <w:sectPr w:rsidR="0008022D" w:rsidRPr="00DF0C18" w:rsidSect="0008022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359B"/>
    <w:multiLevelType w:val="multilevel"/>
    <w:tmpl w:val="88965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76AC0"/>
    <w:multiLevelType w:val="multilevel"/>
    <w:tmpl w:val="37CC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F470E"/>
    <w:multiLevelType w:val="multilevel"/>
    <w:tmpl w:val="6D94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D0908"/>
    <w:multiLevelType w:val="multilevel"/>
    <w:tmpl w:val="403E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4D50E0"/>
    <w:multiLevelType w:val="multilevel"/>
    <w:tmpl w:val="C400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950B7C"/>
    <w:multiLevelType w:val="multilevel"/>
    <w:tmpl w:val="76B6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3A4D03"/>
    <w:multiLevelType w:val="multilevel"/>
    <w:tmpl w:val="562A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35082"/>
    <w:multiLevelType w:val="multilevel"/>
    <w:tmpl w:val="89C6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367BEC"/>
    <w:multiLevelType w:val="multilevel"/>
    <w:tmpl w:val="D86C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5F10EE"/>
    <w:multiLevelType w:val="multilevel"/>
    <w:tmpl w:val="3EAA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F7A6F"/>
    <w:multiLevelType w:val="multilevel"/>
    <w:tmpl w:val="AEAC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9A25D2"/>
    <w:multiLevelType w:val="multilevel"/>
    <w:tmpl w:val="3968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A06F39"/>
    <w:multiLevelType w:val="multilevel"/>
    <w:tmpl w:val="7A8E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8"/>
  </w:num>
  <w:num w:numId="4">
    <w:abstractNumId w:val="1"/>
  </w:num>
  <w:num w:numId="5">
    <w:abstractNumId w:val="11"/>
  </w:num>
  <w:num w:numId="6">
    <w:abstractNumId w:val="3"/>
  </w:num>
  <w:num w:numId="7">
    <w:abstractNumId w:val="0"/>
  </w:num>
  <w:num w:numId="8">
    <w:abstractNumId w:val="5"/>
  </w:num>
  <w:num w:numId="9">
    <w:abstractNumId w:val="4"/>
  </w:num>
  <w:num w:numId="10">
    <w:abstractNumId w:val="2"/>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22D"/>
    <w:rsid w:val="0008022D"/>
    <w:rsid w:val="00334E9E"/>
    <w:rsid w:val="008A4A5C"/>
    <w:rsid w:val="00D711A9"/>
    <w:rsid w:val="00DF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02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02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802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22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8022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8022D"/>
    <w:rPr>
      <w:rFonts w:ascii="Times New Roman" w:eastAsia="Times New Roman" w:hAnsi="Times New Roman" w:cs="Times New Roman"/>
      <w:b/>
      <w:bCs/>
      <w:sz w:val="27"/>
      <w:szCs w:val="27"/>
    </w:rPr>
  </w:style>
  <w:style w:type="paragraph" w:styleId="a3">
    <w:name w:val="Normal (Web)"/>
    <w:basedOn w:val="a"/>
    <w:uiPriority w:val="99"/>
    <w:unhideWhenUsed/>
    <w:rsid w:val="000802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022D"/>
    <w:rPr>
      <w:b/>
      <w:bCs/>
    </w:rPr>
  </w:style>
  <w:style w:type="character" w:styleId="a5">
    <w:name w:val="Hyperlink"/>
    <w:basedOn w:val="a0"/>
    <w:uiPriority w:val="99"/>
    <w:semiHidden/>
    <w:unhideWhenUsed/>
    <w:rsid w:val="0008022D"/>
    <w:rPr>
      <w:color w:val="0000FF"/>
      <w:u w:val="single"/>
    </w:rPr>
  </w:style>
  <w:style w:type="paragraph" w:styleId="z-">
    <w:name w:val="HTML Top of Form"/>
    <w:basedOn w:val="a"/>
    <w:next w:val="a"/>
    <w:link w:val="z-0"/>
    <w:hidden/>
    <w:uiPriority w:val="99"/>
    <w:semiHidden/>
    <w:unhideWhenUsed/>
    <w:rsid w:val="000802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8022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802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8022D"/>
    <w:rPr>
      <w:rFonts w:ascii="Arial" w:eastAsia="Times New Roman" w:hAnsi="Arial" w:cs="Arial"/>
      <w:vanish/>
      <w:sz w:val="16"/>
      <w:szCs w:val="16"/>
    </w:rPr>
  </w:style>
  <w:style w:type="paragraph" w:styleId="a6">
    <w:name w:val="Balloon Text"/>
    <w:basedOn w:val="a"/>
    <w:link w:val="a7"/>
    <w:uiPriority w:val="99"/>
    <w:semiHidden/>
    <w:unhideWhenUsed/>
    <w:rsid w:val="000802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02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02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802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22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8022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8022D"/>
    <w:rPr>
      <w:rFonts w:ascii="Times New Roman" w:eastAsia="Times New Roman" w:hAnsi="Times New Roman" w:cs="Times New Roman"/>
      <w:b/>
      <w:bCs/>
      <w:sz w:val="27"/>
      <w:szCs w:val="27"/>
    </w:rPr>
  </w:style>
  <w:style w:type="paragraph" w:styleId="a3">
    <w:name w:val="Normal (Web)"/>
    <w:basedOn w:val="a"/>
    <w:uiPriority w:val="99"/>
    <w:unhideWhenUsed/>
    <w:rsid w:val="0008022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022D"/>
    <w:rPr>
      <w:b/>
      <w:bCs/>
    </w:rPr>
  </w:style>
  <w:style w:type="character" w:styleId="a5">
    <w:name w:val="Hyperlink"/>
    <w:basedOn w:val="a0"/>
    <w:uiPriority w:val="99"/>
    <w:semiHidden/>
    <w:unhideWhenUsed/>
    <w:rsid w:val="0008022D"/>
    <w:rPr>
      <w:color w:val="0000FF"/>
      <w:u w:val="single"/>
    </w:rPr>
  </w:style>
  <w:style w:type="paragraph" w:styleId="z-">
    <w:name w:val="HTML Top of Form"/>
    <w:basedOn w:val="a"/>
    <w:next w:val="a"/>
    <w:link w:val="z-0"/>
    <w:hidden/>
    <w:uiPriority w:val="99"/>
    <w:semiHidden/>
    <w:unhideWhenUsed/>
    <w:rsid w:val="000802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8022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802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8022D"/>
    <w:rPr>
      <w:rFonts w:ascii="Arial" w:eastAsia="Times New Roman" w:hAnsi="Arial" w:cs="Arial"/>
      <w:vanish/>
      <w:sz w:val="16"/>
      <w:szCs w:val="16"/>
    </w:rPr>
  </w:style>
  <w:style w:type="paragraph" w:styleId="a6">
    <w:name w:val="Balloon Text"/>
    <w:basedOn w:val="a"/>
    <w:link w:val="a7"/>
    <w:uiPriority w:val="99"/>
    <w:semiHidden/>
    <w:unhideWhenUsed/>
    <w:rsid w:val="000802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144321">
      <w:bodyDiv w:val="1"/>
      <w:marLeft w:val="0"/>
      <w:marRight w:val="0"/>
      <w:marTop w:val="0"/>
      <w:marBottom w:val="0"/>
      <w:divBdr>
        <w:top w:val="none" w:sz="0" w:space="0" w:color="auto"/>
        <w:left w:val="none" w:sz="0" w:space="0" w:color="auto"/>
        <w:bottom w:val="none" w:sz="0" w:space="0" w:color="auto"/>
        <w:right w:val="none" w:sz="0" w:space="0" w:color="auto"/>
      </w:divBdr>
      <w:divsChild>
        <w:div w:id="910312588">
          <w:marLeft w:val="0"/>
          <w:marRight w:val="0"/>
          <w:marTop w:val="0"/>
          <w:marBottom w:val="0"/>
          <w:divBdr>
            <w:top w:val="none" w:sz="0" w:space="0" w:color="auto"/>
            <w:left w:val="none" w:sz="0" w:space="0" w:color="auto"/>
            <w:bottom w:val="none" w:sz="0" w:space="0" w:color="auto"/>
            <w:right w:val="none" w:sz="0" w:space="0" w:color="auto"/>
          </w:divBdr>
          <w:divsChild>
            <w:div w:id="968243802">
              <w:marLeft w:val="0"/>
              <w:marRight w:val="0"/>
              <w:marTop w:val="0"/>
              <w:marBottom w:val="0"/>
              <w:divBdr>
                <w:top w:val="none" w:sz="0" w:space="0" w:color="auto"/>
                <w:left w:val="none" w:sz="0" w:space="0" w:color="auto"/>
                <w:bottom w:val="none" w:sz="0" w:space="0" w:color="auto"/>
                <w:right w:val="none" w:sz="0" w:space="0" w:color="auto"/>
              </w:divBdr>
              <w:divsChild>
                <w:div w:id="1978026481">
                  <w:marLeft w:val="0"/>
                  <w:marRight w:val="0"/>
                  <w:marTop w:val="0"/>
                  <w:marBottom w:val="0"/>
                  <w:divBdr>
                    <w:top w:val="none" w:sz="0" w:space="0" w:color="auto"/>
                    <w:left w:val="none" w:sz="0" w:space="0" w:color="auto"/>
                    <w:bottom w:val="none" w:sz="0" w:space="0" w:color="auto"/>
                    <w:right w:val="none" w:sz="0" w:space="0" w:color="auto"/>
                  </w:divBdr>
                  <w:divsChild>
                    <w:div w:id="220218872">
                      <w:marLeft w:val="0"/>
                      <w:marRight w:val="0"/>
                      <w:marTop w:val="0"/>
                      <w:marBottom w:val="0"/>
                      <w:divBdr>
                        <w:top w:val="none" w:sz="0" w:space="0" w:color="auto"/>
                        <w:left w:val="none" w:sz="0" w:space="0" w:color="auto"/>
                        <w:bottom w:val="none" w:sz="0" w:space="0" w:color="auto"/>
                        <w:right w:val="none" w:sz="0" w:space="0" w:color="auto"/>
                      </w:divBdr>
                      <w:divsChild>
                        <w:div w:id="1466855689">
                          <w:marLeft w:val="0"/>
                          <w:marRight w:val="0"/>
                          <w:marTop w:val="0"/>
                          <w:marBottom w:val="0"/>
                          <w:divBdr>
                            <w:top w:val="none" w:sz="0" w:space="0" w:color="auto"/>
                            <w:left w:val="none" w:sz="0" w:space="0" w:color="auto"/>
                            <w:bottom w:val="none" w:sz="0" w:space="0" w:color="auto"/>
                            <w:right w:val="none" w:sz="0" w:space="0" w:color="auto"/>
                          </w:divBdr>
                          <w:divsChild>
                            <w:div w:id="1191144562">
                              <w:marLeft w:val="0"/>
                              <w:marRight w:val="0"/>
                              <w:marTop w:val="0"/>
                              <w:marBottom w:val="720"/>
                              <w:divBdr>
                                <w:top w:val="single" w:sz="12" w:space="24" w:color="FADF73"/>
                                <w:left w:val="none" w:sz="0" w:space="0" w:color="auto"/>
                                <w:bottom w:val="single" w:sz="12" w:space="24" w:color="FADF73"/>
                                <w:right w:val="none" w:sz="0" w:space="0" w:color="auto"/>
                              </w:divBdr>
                            </w:div>
                            <w:div w:id="677461844">
                              <w:marLeft w:val="0"/>
                              <w:marRight w:val="0"/>
                              <w:marTop w:val="0"/>
                              <w:marBottom w:val="720"/>
                              <w:divBdr>
                                <w:top w:val="single" w:sz="12" w:space="24" w:color="FADF73"/>
                                <w:left w:val="none" w:sz="0" w:space="0" w:color="auto"/>
                                <w:bottom w:val="single" w:sz="12" w:space="24" w:color="FADF73"/>
                                <w:right w:val="none" w:sz="0" w:space="0" w:color="auto"/>
                              </w:divBdr>
                            </w:div>
                            <w:div w:id="250166949">
                              <w:marLeft w:val="0"/>
                              <w:marRight w:val="0"/>
                              <w:marTop w:val="0"/>
                              <w:marBottom w:val="720"/>
                              <w:divBdr>
                                <w:top w:val="single" w:sz="12" w:space="24" w:color="FADF73"/>
                                <w:left w:val="none" w:sz="0" w:space="0" w:color="auto"/>
                                <w:bottom w:val="single" w:sz="12" w:space="24" w:color="FADF73"/>
                                <w:right w:val="none" w:sz="0" w:space="0" w:color="auto"/>
                              </w:divBdr>
                            </w:div>
                            <w:div w:id="773666972">
                              <w:marLeft w:val="0"/>
                              <w:marRight w:val="0"/>
                              <w:marTop w:val="0"/>
                              <w:marBottom w:val="720"/>
                              <w:divBdr>
                                <w:top w:val="single" w:sz="12" w:space="24" w:color="FADF73"/>
                                <w:left w:val="none" w:sz="0" w:space="0" w:color="auto"/>
                                <w:bottom w:val="single" w:sz="12" w:space="24" w:color="FADF73"/>
                                <w:right w:val="none" w:sz="0" w:space="0" w:color="auto"/>
                              </w:divBdr>
                            </w:div>
                          </w:divsChild>
                        </w:div>
                      </w:divsChild>
                    </w:div>
                    <w:div w:id="1371150404">
                      <w:marLeft w:val="0"/>
                      <w:marRight w:val="0"/>
                      <w:marTop w:val="0"/>
                      <w:marBottom w:val="0"/>
                      <w:divBdr>
                        <w:top w:val="none" w:sz="0" w:space="0" w:color="auto"/>
                        <w:left w:val="none" w:sz="0" w:space="0" w:color="auto"/>
                        <w:bottom w:val="none" w:sz="0" w:space="0" w:color="auto"/>
                        <w:right w:val="none" w:sz="0" w:space="0" w:color="auto"/>
                      </w:divBdr>
                      <w:divsChild>
                        <w:div w:id="1562670063">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2461957">
          <w:marLeft w:val="0"/>
          <w:marRight w:val="0"/>
          <w:marTop w:val="0"/>
          <w:marBottom w:val="0"/>
          <w:divBdr>
            <w:top w:val="none" w:sz="0" w:space="0" w:color="auto"/>
            <w:left w:val="none" w:sz="0" w:space="0" w:color="auto"/>
            <w:bottom w:val="none" w:sz="0" w:space="0" w:color="auto"/>
            <w:right w:val="none" w:sz="0" w:space="0" w:color="auto"/>
          </w:divBdr>
          <w:divsChild>
            <w:div w:id="877742138">
              <w:marLeft w:val="0"/>
              <w:marRight w:val="0"/>
              <w:marTop w:val="0"/>
              <w:marBottom w:val="0"/>
              <w:divBdr>
                <w:top w:val="none" w:sz="0" w:space="0" w:color="auto"/>
                <w:left w:val="none" w:sz="0" w:space="0" w:color="auto"/>
                <w:bottom w:val="none" w:sz="0" w:space="0" w:color="auto"/>
                <w:right w:val="none" w:sz="0" w:space="0" w:color="auto"/>
              </w:divBdr>
              <w:divsChild>
                <w:div w:id="1149832117">
                  <w:marLeft w:val="0"/>
                  <w:marRight w:val="0"/>
                  <w:marTop w:val="0"/>
                  <w:marBottom w:val="0"/>
                  <w:divBdr>
                    <w:top w:val="none" w:sz="0" w:space="0" w:color="auto"/>
                    <w:left w:val="none" w:sz="0" w:space="0" w:color="auto"/>
                    <w:bottom w:val="none" w:sz="0" w:space="0" w:color="auto"/>
                    <w:right w:val="none" w:sz="0" w:space="0" w:color="auto"/>
                  </w:divBdr>
                  <w:divsChild>
                    <w:div w:id="248272603">
                      <w:marLeft w:val="0"/>
                      <w:marRight w:val="0"/>
                      <w:marTop w:val="0"/>
                      <w:marBottom w:val="0"/>
                      <w:divBdr>
                        <w:top w:val="none" w:sz="0" w:space="0" w:color="auto"/>
                        <w:left w:val="none" w:sz="0" w:space="0" w:color="auto"/>
                        <w:bottom w:val="none" w:sz="0" w:space="0" w:color="auto"/>
                        <w:right w:val="none" w:sz="0" w:space="0" w:color="auto"/>
                      </w:divBdr>
                      <w:divsChild>
                        <w:div w:id="1362588772">
                          <w:marLeft w:val="0"/>
                          <w:marRight w:val="0"/>
                          <w:marTop w:val="0"/>
                          <w:marBottom w:val="0"/>
                          <w:divBdr>
                            <w:top w:val="none" w:sz="0" w:space="0" w:color="auto"/>
                            <w:left w:val="none" w:sz="0" w:space="0" w:color="auto"/>
                            <w:bottom w:val="none" w:sz="0" w:space="0" w:color="auto"/>
                            <w:right w:val="none" w:sz="0" w:space="0" w:color="auto"/>
                          </w:divBdr>
                          <w:divsChild>
                            <w:div w:id="205721446">
                              <w:marLeft w:val="0"/>
                              <w:marRight w:val="0"/>
                              <w:marTop w:val="0"/>
                              <w:marBottom w:val="0"/>
                              <w:divBdr>
                                <w:top w:val="none" w:sz="0" w:space="0" w:color="auto"/>
                                <w:left w:val="none" w:sz="0" w:space="0" w:color="auto"/>
                                <w:bottom w:val="none" w:sz="0" w:space="0" w:color="auto"/>
                                <w:right w:val="none" w:sz="0" w:space="0" w:color="auto"/>
                              </w:divBdr>
                              <w:divsChild>
                                <w:div w:id="1543596050">
                                  <w:marLeft w:val="0"/>
                                  <w:marRight w:val="0"/>
                                  <w:marTop w:val="0"/>
                                  <w:marBottom w:val="150"/>
                                  <w:divBdr>
                                    <w:top w:val="none" w:sz="0" w:space="0" w:color="auto"/>
                                    <w:left w:val="none" w:sz="0" w:space="0" w:color="auto"/>
                                    <w:bottom w:val="none" w:sz="0" w:space="0" w:color="auto"/>
                                    <w:right w:val="none" w:sz="0" w:space="0" w:color="auto"/>
                                  </w:divBdr>
                                </w:div>
                                <w:div w:id="2023970215">
                                  <w:marLeft w:val="-360"/>
                                  <w:marRight w:val="0"/>
                                  <w:marTop w:val="150"/>
                                  <w:marBottom w:val="0"/>
                                  <w:divBdr>
                                    <w:top w:val="none" w:sz="0" w:space="0" w:color="auto"/>
                                    <w:left w:val="none" w:sz="0" w:space="0" w:color="auto"/>
                                    <w:bottom w:val="none" w:sz="0" w:space="0" w:color="auto"/>
                                    <w:right w:val="none" w:sz="0" w:space="0" w:color="auto"/>
                                  </w:divBdr>
                                  <w:divsChild>
                                    <w:div w:id="306592043">
                                      <w:marLeft w:val="360"/>
                                      <w:marRight w:val="0"/>
                                      <w:marTop w:val="0"/>
                                      <w:marBottom w:val="0"/>
                                      <w:divBdr>
                                        <w:top w:val="none" w:sz="0" w:space="0" w:color="auto"/>
                                        <w:left w:val="none" w:sz="0" w:space="0" w:color="auto"/>
                                        <w:bottom w:val="none" w:sz="0" w:space="0" w:color="auto"/>
                                        <w:right w:val="none" w:sz="0" w:space="0" w:color="auto"/>
                                      </w:divBdr>
                                    </w:div>
                                    <w:div w:id="755637585">
                                      <w:marLeft w:val="360"/>
                                      <w:marRight w:val="0"/>
                                      <w:marTop w:val="0"/>
                                      <w:marBottom w:val="0"/>
                                      <w:divBdr>
                                        <w:top w:val="none" w:sz="0" w:space="0" w:color="auto"/>
                                        <w:left w:val="none" w:sz="0" w:space="0" w:color="auto"/>
                                        <w:bottom w:val="none" w:sz="0" w:space="0" w:color="auto"/>
                                        <w:right w:val="none" w:sz="0" w:space="0" w:color="auto"/>
                                      </w:divBdr>
                                    </w:div>
                                    <w:div w:id="1004169507">
                                      <w:marLeft w:val="360"/>
                                      <w:marRight w:val="0"/>
                                      <w:marTop w:val="0"/>
                                      <w:marBottom w:val="0"/>
                                      <w:divBdr>
                                        <w:top w:val="none" w:sz="0" w:space="0" w:color="auto"/>
                                        <w:left w:val="none" w:sz="0" w:space="0" w:color="auto"/>
                                        <w:bottom w:val="none" w:sz="0" w:space="0" w:color="auto"/>
                                        <w:right w:val="none" w:sz="0" w:space="0" w:color="auto"/>
                                      </w:divBdr>
                                    </w:div>
                                  </w:divsChild>
                                </w:div>
                                <w:div w:id="76250998">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398793290">
                          <w:marLeft w:val="0"/>
                          <w:marRight w:val="0"/>
                          <w:marTop w:val="0"/>
                          <w:marBottom w:val="0"/>
                          <w:divBdr>
                            <w:top w:val="none" w:sz="0" w:space="0" w:color="auto"/>
                            <w:left w:val="none" w:sz="0" w:space="0" w:color="auto"/>
                            <w:bottom w:val="none" w:sz="0" w:space="0" w:color="auto"/>
                            <w:right w:val="none" w:sz="0" w:space="0" w:color="auto"/>
                          </w:divBdr>
                          <w:divsChild>
                            <w:div w:id="1448617784">
                              <w:marLeft w:val="0"/>
                              <w:marRight w:val="0"/>
                              <w:marTop w:val="0"/>
                              <w:marBottom w:val="720"/>
                              <w:divBdr>
                                <w:top w:val="single" w:sz="12" w:space="24" w:color="FADF73"/>
                                <w:left w:val="none" w:sz="0" w:space="0" w:color="auto"/>
                                <w:bottom w:val="single" w:sz="12" w:space="24" w:color="FADF73"/>
                                <w:right w:val="none" w:sz="0" w:space="0" w:color="auto"/>
                              </w:divBdr>
                            </w:div>
                          </w:divsChild>
                        </w:div>
                      </w:divsChild>
                    </w:div>
                    <w:div w:id="19284848">
                      <w:marLeft w:val="0"/>
                      <w:marRight w:val="0"/>
                      <w:marTop w:val="0"/>
                      <w:marBottom w:val="0"/>
                      <w:divBdr>
                        <w:top w:val="none" w:sz="0" w:space="0" w:color="auto"/>
                        <w:left w:val="none" w:sz="0" w:space="0" w:color="auto"/>
                        <w:bottom w:val="none" w:sz="0" w:space="0" w:color="auto"/>
                        <w:right w:val="none" w:sz="0" w:space="0" w:color="auto"/>
                      </w:divBdr>
                      <w:divsChild>
                        <w:div w:id="851531929">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747269389">
          <w:marLeft w:val="0"/>
          <w:marRight w:val="0"/>
          <w:marTop w:val="0"/>
          <w:marBottom w:val="0"/>
          <w:divBdr>
            <w:top w:val="none" w:sz="0" w:space="0" w:color="auto"/>
            <w:left w:val="none" w:sz="0" w:space="0" w:color="auto"/>
            <w:bottom w:val="none" w:sz="0" w:space="0" w:color="auto"/>
            <w:right w:val="none" w:sz="0" w:space="0" w:color="auto"/>
          </w:divBdr>
          <w:divsChild>
            <w:div w:id="126435330">
              <w:marLeft w:val="0"/>
              <w:marRight w:val="0"/>
              <w:marTop w:val="0"/>
              <w:marBottom w:val="0"/>
              <w:divBdr>
                <w:top w:val="none" w:sz="0" w:space="0" w:color="auto"/>
                <w:left w:val="none" w:sz="0" w:space="0" w:color="auto"/>
                <w:bottom w:val="none" w:sz="0" w:space="0" w:color="auto"/>
                <w:right w:val="none" w:sz="0" w:space="0" w:color="auto"/>
              </w:divBdr>
              <w:divsChild>
                <w:div w:id="1289629723">
                  <w:marLeft w:val="0"/>
                  <w:marRight w:val="0"/>
                  <w:marTop w:val="0"/>
                  <w:marBottom w:val="0"/>
                  <w:divBdr>
                    <w:top w:val="none" w:sz="0" w:space="0" w:color="auto"/>
                    <w:left w:val="none" w:sz="0" w:space="0" w:color="auto"/>
                    <w:bottom w:val="none" w:sz="0" w:space="0" w:color="auto"/>
                    <w:right w:val="none" w:sz="0" w:space="0" w:color="auto"/>
                  </w:divBdr>
                  <w:divsChild>
                    <w:div w:id="2147308400">
                      <w:marLeft w:val="0"/>
                      <w:marRight w:val="0"/>
                      <w:marTop w:val="0"/>
                      <w:marBottom w:val="0"/>
                      <w:divBdr>
                        <w:top w:val="none" w:sz="0" w:space="0" w:color="auto"/>
                        <w:left w:val="none" w:sz="0" w:space="0" w:color="auto"/>
                        <w:bottom w:val="none" w:sz="0" w:space="0" w:color="auto"/>
                        <w:right w:val="none" w:sz="0" w:space="0" w:color="auto"/>
                      </w:divBdr>
                      <w:divsChild>
                        <w:div w:id="1311520799">
                          <w:marLeft w:val="0"/>
                          <w:marRight w:val="0"/>
                          <w:marTop w:val="0"/>
                          <w:marBottom w:val="0"/>
                          <w:divBdr>
                            <w:top w:val="none" w:sz="0" w:space="0" w:color="auto"/>
                            <w:left w:val="none" w:sz="0" w:space="0" w:color="auto"/>
                            <w:bottom w:val="none" w:sz="0" w:space="0" w:color="auto"/>
                            <w:right w:val="none" w:sz="0" w:space="0" w:color="auto"/>
                          </w:divBdr>
                          <w:divsChild>
                            <w:div w:id="73402807">
                              <w:marLeft w:val="0"/>
                              <w:marRight w:val="0"/>
                              <w:marTop w:val="0"/>
                              <w:marBottom w:val="0"/>
                              <w:divBdr>
                                <w:top w:val="none" w:sz="0" w:space="0" w:color="auto"/>
                                <w:left w:val="none" w:sz="0" w:space="0" w:color="auto"/>
                                <w:bottom w:val="none" w:sz="0" w:space="0" w:color="auto"/>
                                <w:right w:val="none" w:sz="0" w:space="0" w:color="auto"/>
                              </w:divBdr>
                              <w:divsChild>
                                <w:div w:id="1903641842">
                                  <w:marLeft w:val="0"/>
                                  <w:marRight w:val="0"/>
                                  <w:marTop w:val="0"/>
                                  <w:marBottom w:val="150"/>
                                  <w:divBdr>
                                    <w:top w:val="none" w:sz="0" w:space="0" w:color="auto"/>
                                    <w:left w:val="none" w:sz="0" w:space="0" w:color="auto"/>
                                    <w:bottom w:val="none" w:sz="0" w:space="0" w:color="auto"/>
                                    <w:right w:val="none" w:sz="0" w:space="0" w:color="auto"/>
                                  </w:divBdr>
                                </w:div>
                                <w:div w:id="191462205">
                                  <w:marLeft w:val="-360"/>
                                  <w:marRight w:val="0"/>
                                  <w:marTop w:val="150"/>
                                  <w:marBottom w:val="0"/>
                                  <w:divBdr>
                                    <w:top w:val="none" w:sz="0" w:space="0" w:color="auto"/>
                                    <w:left w:val="none" w:sz="0" w:space="0" w:color="auto"/>
                                    <w:bottom w:val="none" w:sz="0" w:space="0" w:color="auto"/>
                                    <w:right w:val="none" w:sz="0" w:space="0" w:color="auto"/>
                                  </w:divBdr>
                                  <w:divsChild>
                                    <w:div w:id="342174351">
                                      <w:marLeft w:val="360"/>
                                      <w:marRight w:val="0"/>
                                      <w:marTop w:val="0"/>
                                      <w:marBottom w:val="0"/>
                                      <w:divBdr>
                                        <w:top w:val="none" w:sz="0" w:space="0" w:color="auto"/>
                                        <w:left w:val="none" w:sz="0" w:space="0" w:color="auto"/>
                                        <w:bottom w:val="none" w:sz="0" w:space="0" w:color="auto"/>
                                        <w:right w:val="none" w:sz="0" w:space="0" w:color="auto"/>
                                      </w:divBdr>
                                    </w:div>
                                    <w:div w:id="976565275">
                                      <w:marLeft w:val="360"/>
                                      <w:marRight w:val="0"/>
                                      <w:marTop w:val="0"/>
                                      <w:marBottom w:val="0"/>
                                      <w:divBdr>
                                        <w:top w:val="none" w:sz="0" w:space="0" w:color="auto"/>
                                        <w:left w:val="none" w:sz="0" w:space="0" w:color="auto"/>
                                        <w:bottom w:val="none" w:sz="0" w:space="0" w:color="auto"/>
                                        <w:right w:val="none" w:sz="0" w:space="0" w:color="auto"/>
                                      </w:divBdr>
                                    </w:div>
                                    <w:div w:id="140929922">
                                      <w:marLeft w:val="360"/>
                                      <w:marRight w:val="0"/>
                                      <w:marTop w:val="0"/>
                                      <w:marBottom w:val="0"/>
                                      <w:divBdr>
                                        <w:top w:val="none" w:sz="0" w:space="0" w:color="auto"/>
                                        <w:left w:val="none" w:sz="0" w:space="0" w:color="auto"/>
                                        <w:bottom w:val="none" w:sz="0" w:space="0" w:color="auto"/>
                                        <w:right w:val="none" w:sz="0" w:space="0" w:color="auto"/>
                                      </w:divBdr>
                                    </w:div>
                                  </w:divsChild>
                                </w:div>
                                <w:div w:id="1982231407">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54084432">
                          <w:marLeft w:val="0"/>
                          <w:marRight w:val="0"/>
                          <w:marTop w:val="0"/>
                          <w:marBottom w:val="0"/>
                          <w:divBdr>
                            <w:top w:val="none" w:sz="0" w:space="0" w:color="auto"/>
                            <w:left w:val="none" w:sz="0" w:space="0" w:color="auto"/>
                            <w:bottom w:val="none" w:sz="0" w:space="0" w:color="auto"/>
                            <w:right w:val="none" w:sz="0" w:space="0" w:color="auto"/>
                          </w:divBdr>
                          <w:divsChild>
                            <w:div w:id="822702562">
                              <w:marLeft w:val="0"/>
                              <w:marRight w:val="0"/>
                              <w:marTop w:val="0"/>
                              <w:marBottom w:val="720"/>
                              <w:divBdr>
                                <w:top w:val="single" w:sz="12" w:space="24" w:color="FADF73"/>
                                <w:left w:val="none" w:sz="0" w:space="0" w:color="auto"/>
                                <w:bottom w:val="single" w:sz="12" w:space="24" w:color="FADF73"/>
                                <w:right w:val="none" w:sz="0" w:space="0" w:color="auto"/>
                              </w:divBdr>
                            </w:div>
                          </w:divsChild>
                        </w:div>
                      </w:divsChild>
                    </w:div>
                    <w:div w:id="1570268926">
                      <w:marLeft w:val="0"/>
                      <w:marRight w:val="0"/>
                      <w:marTop w:val="0"/>
                      <w:marBottom w:val="0"/>
                      <w:divBdr>
                        <w:top w:val="none" w:sz="0" w:space="0" w:color="auto"/>
                        <w:left w:val="none" w:sz="0" w:space="0" w:color="auto"/>
                        <w:bottom w:val="none" w:sz="0" w:space="0" w:color="auto"/>
                        <w:right w:val="none" w:sz="0" w:space="0" w:color="auto"/>
                      </w:divBdr>
                      <w:divsChild>
                        <w:div w:id="54815501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24589693">
          <w:marLeft w:val="0"/>
          <w:marRight w:val="0"/>
          <w:marTop w:val="0"/>
          <w:marBottom w:val="0"/>
          <w:divBdr>
            <w:top w:val="none" w:sz="0" w:space="0" w:color="auto"/>
            <w:left w:val="none" w:sz="0" w:space="0" w:color="auto"/>
            <w:bottom w:val="none" w:sz="0" w:space="0" w:color="auto"/>
            <w:right w:val="none" w:sz="0" w:space="0" w:color="auto"/>
          </w:divBdr>
          <w:divsChild>
            <w:div w:id="54552834">
              <w:marLeft w:val="0"/>
              <w:marRight w:val="0"/>
              <w:marTop w:val="0"/>
              <w:marBottom w:val="0"/>
              <w:divBdr>
                <w:top w:val="none" w:sz="0" w:space="0" w:color="auto"/>
                <w:left w:val="none" w:sz="0" w:space="0" w:color="auto"/>
                <w:bottom w:val="none" w:sz="0" w:space="0" w:color="auto"/>
                <w:right w:val="none" w:sz="0" w:space="0" w:color="auto"/>
              </w:divBdr>
              <w:divsChild>
                <w:div w:id="1159733567">
                  <w:marLeft w:val="0"/>
                  <w:marRight w:val="0"/>
                  <w:marTop w:val="0"/>
                  <w:marBottom w:val="0"/>
                  <w:divBdr>
                    <w:top w:val="none" w:sz="0" w:space="0" w:color="auto"/>
                    <w:left w:val="none" w:sz="0" w:space="0" w:color="auto"/>
                    <w:bottom w:val="none" w:sz="0" w:space="0" w:color="auto"/>
                    <w:right w:val="none" w:sz="0" w:space="0" w:color="auto"/>
                  </w:divBdr>
                  <w:divsChild>
                    <w:div w:id="260920804">
                      <w:marLeft w:val="0"/>
                      <w:marRight w:val="0"/>
                      <w:marTop w:val="0"/>
                      <w:marBottom w:val="0"/>
                      <w:divBdr>
                        <w:top w:val="none" w:sz="0" w:space="0" w:color="auto"/>
                        <w:left w:val="none" w:sz="0" w:space="0" w:color="auto"/>
                        <w:bottom w:val="none" w:sz="0" w:space="0" w:color="auto"/>
                        <w:right w:val="none" w:sz="0" w:space="0" w:color="auto"/>
                      </w:divBdr>
                      <w:divsChild>
                        <w:div w:id="901982176">
                          <w:marLeft w:val="0"/>
                          <w:marRight w:val="0"/>
                          <w:marTop w:val="0"/>
                          <w:marBottom w:val="0"/>
                          <w:divBdr>
                            <w:top w:val="none" w:sz="0" w:space="0" w:color="auto"/>
                            <w:left w:val="none" w:sz="0" w:space="0" w:color="auto"/>
                            <w:bottom w:val="none" w:sz="0" w:space="0" w:color="auto"/>
                            <w:right w:val="none" w:sz="0" w:space="0" w:color="auto"/>
                          </w:divBdr>
                          <w:divsChild>
                            <w:div w:id="479813813">
                              <w:marLeft w:val="0"/>
                              <w:marRight w:val="0"/>
                              <w:marTop w:val="0"/>
                              <w:marBottom w:val="0"/>
                              <w:divBdr>
                                <w:top w:val="none" w:sz="0" w:space="0" w:color="auto"/>
                                <w:left w:val="none" w:sz="0" w:space="0" w:color="auto"/>
                                <w:bottom w:val="none" w:sz="0" w:space="0" w:color="auto"/>
                                <w:right w:val="none" w:sz="0" w:space="0" w:color="auto"/>
                              </w:divBdr>
                              <w:divsChild>
                                <w:div w:id="1185173078">
                                  <w:marLeft w:val="0"/>
                                  <w:marRight w:val="0"/>
                                  <w:marTop w:val="0"/>
                                  <w:marBottom w:val="150"/>
                                  <w:divBdr>
                                    <w:top w:val="none" w:sz="0" w:space="0" w:color="auto"/>
                                    <w:left w:val="none" w:sz="0" w:space="0" w:color="auto"/>
                                    <w:bottom w:val="none" w:sz="0" w:space="0" w:color="auto"/>
                                    <w:right w:val="none" w:sz="0" w:space="0" w:color="auto"/>
                                  </w:divBdr>
                                </w:div>
                                <w:div w:id="1046414243">
                                  <w:marLeft w:val="-360"/>
                                  <w:marRight w:val="0"/>
                                  <w:marTop w:val="150"/>
                                  <w:marBottom w:val="0"/>
                                  <w:divBdr>
                                    <w:top w:val="none" w:sz="0" w:space="0" w:color="auto"/>
                                    <w:left w:val="none" w:sz="0" w:space="0" w:color="auto"/>
                                    <w:bottom w:val="none" w:sz="0" w:space="0" w:color="auto"/>
                                    <w:right w:val="none" w:sz="0" w:space="0" w:color="auto"/>
                                  </w:divBdr>
                                  <w:divsChild>
                                    <w:div w:id="1708221032">
                                      <w:marLeft w:val="360"/>
                                      <w:marRight w:val="0"/>
                                      <w:marTop w:val="0"/>
                                      <w:marBottom w:val="0"/>
                                      <w:divBdr>
                                        <w:top w:val="none" w:sz="0" w:space="0" w:color="auto"/>
                                        <w:left w:val="none" w:sz="0" w:space="0" w:color="auto"/>
                                        <w:bottom w:val="none" w:sz="0" w:space="0" w:color="auto"/>
                                        <w:right w:val="none" w:sz="0" w:space="0" w:color="auto"/>
                                      </w:divBdr>
                                    </w:div>
                                    <w:div w:id="1637761764">
                                      <w:marLeft w:val="360"/>
                                      <w:marRight w:val="0"/>
                                      <w:marTop w:val="0"/>
                                      <w:marBottom w:val="0"/>
                                      <w:divBdr>
                                        <w:top w:val="none" w:sz="0" w:space="0" w:color="auto"/>
                                        <w:left w:val="none" w:sz="0" w:space="0" w:color="auto"/>
                                        <w:bottom w:val="none" w:sz="0" w:space="0" w:color="auto"/>
                                        <w:right w:val="none" w:sz="0" w:space="0" w:color="auto"/>
                                      </w:divBdr>
                                    </w:div>
                                    <w:div w:id="906259079">
                                      <w:marLeft w:val="360"/>
                                      <w:marRight w:val="0"/>
                                      <w:marTop w:val="0"/>
                                      <w:marBottom w:val="0"/>
                                      <w:divBdr>
                                        <w:top w:val="none" w:sz="0" w:space="0" w:color="auto"/>
                                        <w:left w:val="none" w:sz="0" w:space="0" w:color="auto"/>
                                        <w:bottom w:val="none" w:sz="0" w:space="0" w:color="auto"/>
                                        <w:right w:val="none" w:sz="0" w:space="0" w:color="auto"/>
                                      </w:divBdr>
                                    </w:div>
                                    <w:div w:id="1507015512">
                                      <w:marLeft w:val="360"/>
                                      <w:marRight w:val="0"/>
                                      <w:marTop w:val="0"/>
                                      <w:marBottom w:val="0"/>
                                      <w:divBdr>
                                        <w:top w:val="none" w:sz="0" w:space="0" w:color="auto"/>
                                        <w:left w:val="none" w:sz="0" w:space="0" w:color="auto"/>
                                        <w:bottom w:val="none" w:sz="0" w:space="0" w:color="auto"/>
                                        <w:right w:val="none" w:sz="0" w:space="0" w:color="auto"/>
                                      </w:divBdr>
                                    </w:div>
                                  </w:divsChild>
                                </w:div>
                                <w:div w:id="534923263">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1331637408">
                          <w:marLeft w:val="0"/>
                          <w:marRight w:val="0"/>
                          <w:marTop w:val="0"/>
                          <w:marBottom w:val="0"/>
                          <w:divBdr>
                            <w:top w:val="none" w:sz="0" w:space="0" w:color="auto"/>
                            <w:left w:val="none" w:sz="0" w:space="0" w:color="auto"/>
                            <w:bottom w:val="none" w:sz="0" w:space="0" w:color="auto"/>
                            <w:right w:val="none" w:sz="0" w:space="0" w:color="auto"/>
                          </w:divBdr>
                        </w:div>
                      </w:divsChild>
                    </w:div>
                    <w:div w:id="671421393">
                      <w:marLeft w:val="0"/>
                      <w:marRight w:val="0"/>
                      <w:marTop w:val="0"/>
                      <w:marBottom w:val="0"/>
                      <w:divBdr>
                        <w:top w:val="none" w:sz="0" w:space="0" w:color="auto"/>
                        <w:left w:val="none" w:sz="0" w:space="0" w:color="auto"/>
                        <w:bottom w:val="none" w:sz="0" w:space="0" w:color="auto"/>
                        <w:right w:val="none" w:sz="0" w:space="0" w:color="auto"/>
                      </w:divBdr>
                      <w:divsChild>
                        <w:div w:id="983318280">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122339304">
          <w:marLeft w:val="0"/>
          <w:marRight w:val="0"/>
          <w:marTop w:val="0"/>
          <w:marBottom w:val="0"/>
          <w:divBdr>
            <w:top w:val="none" w:sz="0" w:space="0" w:color="auto"/>
            <w:left w:val="none" w:sz="0" w:space="0" w:color="auto"/>
            <w:bottom w:val="none" w:sz="0" w:space="0" w:color="auto"/>
            <w:right w:val="none" w:sz="0" w:space="0" w:color="auto"/>
          </w:divBdr>
          <w:divsChild>
            <w:div w:id="746534695">
              <w:marLeft w:val="0"/>
              <w:marRight w:val="0"/>
              <w:marTop w:val="0"/>
              <w:marBottom w:val="0"/>
              <w:divBdr>
                <w:top w:val="none" w:sz="0" w:space="0" w:color="auto"/>
                <w:left w:val="none" w:sz="0" w:space="0" w:color="auto"/>
                <w:bottom w:val="none" w:sz="0" w:space="0" w:color="auto"/>
                <w:right w:val="none" w:sz="0" w:space="0" w:color="auto"/>
              </w:divBdr>
              <w:divsChild>
                <w:div w:id="822355545">
                  <w:marLeft w:val="0"/>
                  <w:marRight w:val="0"/>
                  <w:marTop w:val="0"/>
                  <w:marBottom w:val="0"/>
                  <w:divBdr>
                    <w:top w:val="none" w:sz="0" w:space="0" w:color="auto"/>
                    <w:left w:val="none" w:sz="0" w:space="0" w:color="auto"/>
                    <w:bottom w:val="none" w:sz="0" w:space="0" w:color="auto"/>
                    <w:right w:val="none" w:sz="0" w:space="0" w:color="auto"/>
                  </w:divBdr>
                  <w:divsChild>
                    <w:div w:id="1021666412">
                      <w:marLeft w:val="0"/>
                      <w:marRight w:val="0"/>
                      <w:marTop w:val="0"/>
                      <w:marBottom w:val="0"/>
                      <w:divBdr>
                        <w:top w:val="none" w:sz="0" w:space="0" w:color="auto"/>
                        <w:left w:val="none" w:sz="0" w:space="0" w:color="auto"/>
                        <w:bottom w:val="none" w:sz="0" w:space="0" w:color="auto"/>
                        <w:right w:val="none" w:sz="0" w:space="0" w:color="auto"/>
                      </w:divBdr>
                      <w:divsChild>
                        <w:div w:id="392580117">
                          <w:marLeft w:val="0"/>
                          <w:marRight w:val="0"/>
                          <w:marTop w:val="0"/>
                          <w:marBottom w:val="0"/>
                          <w:divBdr>
                            <w:top w:val="none" w:sz="0" w:space="0" w:color="auto"/>
                            <w:left w:val="none" w:sz="0" w:space="0" w:color="auto"/>
                            <w:bottom w:val="none" w:sz="0" w:space="0" w:color="auto"/>
                            <w:right w:val="none" w:sz="0" w:space="0" w:color="auto"/>
                          </w:divBdr>
                          <w:divsChild>
                            <w:div w:id="614798775">
                              <w:marLeft w:val="0"/>
                              <w:marRight w:val="0"/>
                              <w:marTop w:val="0"/>
                              <w:marBottom w:val="0"/>
                              <w:divBdr>
                                <w:top w:val="none" w:sz="0" w:space="0" w:color="auto"/>
                                <w:left w:val="none" w:sz="0" w:space="0" w:color="auto"/>
                                <w:bottom w:val="none" w:sz="0" w:space="0" w:color="auto"/>
                                <w:right w:val="none" w:sz="0" w:space="0" w:color="auto"/>
                              </w:divBdr>
                              <w:divsChild>
                                <w:div w:id="1084766854">
                                  <w:marLeft w:val="0"/>
                                  <w:marRight w:val="0"/>
                                  <w:marTop w:val="0"/>
                                  <w:marBottom w:val="150"/>
                                  <w:divBdr>
                                    <w:top w:val="none" w:sz="0" w:space="0" w:color="auto"/>
                                    <w:left w:val="none" w:sz="0" w:space="0" w:color="auto"/>
                                    <w:bottom w:val="none" w:sz="0" w:space="0" w:color="auto"/>
                                    <w:right w:val="none" w:sz="0" w:space="0" w:color="auto"/>
                                  </w:divBdr>
                                </w:div>
                                <w:div w:id="1931891666">
                                  <w:marLeft w:val="-360"/>
                                  <w:marRight w:val="0"/>
                                  <w:marTop w:val="150"/>
                                  <w:marBottom w:val="0"/>
                                  <w:divBdr>
                                    <w:top w:val="none" w:sz="0" w:space="0" w:color="auto"/>
                                    <w:left w:val="none" w:sz="0" w:space="0" w:color="auto"/>
                                    <w:bottom w:val="none" w:sz="0" w:space="0" w:color="auto"/>
                                    <w:right w:val="none" w:sz="0" w:space="0" w:color="auto"/>
                                  </w:divBdr>
                                  <w:divsChild>
                                    <w:div w:id="1353531318">
                                      <w:marLeft w:val="360"/>
                                      <w:marRight w:val="0"/>
                                      <w:marTop w:val="0"/>
                                      <w:marBottom w:val="0"/>
                                      <w:divBdr>
                                        <w:top w:val="none" w:sz="0" w:space="0" w:color="auto"/>
                                        <w:left w:val="none" w:sz="0" w:space="0" w:color="auto"/>
                                        <w:bottom w:val="none" w:sz="0" w:space="0" w:color="auto"/>
                                        <w:right w:val="none" w:sz="0" w:space="0" w:color="auto"/>
                                      </w:divBdr>
                                    </w:div>
                                    <w:div w:id="1248920462">
                                      <w:marLeft w:val="360"/>
                                      <w:marRight w:val="0"/>
                                      <w:marTop w:val="0"/>
                                      <w:marBottom w:val="0"/>
                                      <w:divBdr>
                                        <w:top w:val="none" w:sz="0" w:space="0" w:color="auto"/>
                                        <w:left w:val="none" w:sz="0" w:space="0" w:color="auto"/>
                                        <w:bottom w:val="none" w:sz="0" w:space="0" w:color="auto"/>
                                        <w:right w:val="none" w:sz="0" w:space="0" w:color="auto"/>
                                      </w:divBdr>
                                    </w:div>
                                    <w:div w:id="1628315611">
                                      <w:marLeft w:val="360"/>
                                      <w:marRight w:val="0"/>
                                      <w:marTop w:val="0"/>
                                      <w:marBottom w:val="0"/>
                                      <w:divBdr>
                                        <w:top w:val="none" w:sz="0" w:space="0" w:color="auto"/>
                                        <w:left w:val="none" w:sz="0" w:space="0" w:color="auto"/>
                                        <w:bottom w:val="none" w:sz="0" w:space="0" w:color="auto"/>
                                        <w:right w:val="none" w:sz="0" w:space="0" w:color="auto"/>
                                      </w:divBdr>
                                    </w:div>
                                    <w:div w:id="605381171">
                                      <w:marLeft w:val="360"/>
                                      <w:marRight w:val="0"/>
                                      <w:marTop w:val="0"/>
                                      <w:marBottom w:val="0"/>
                                      <w:divBdr>
                                        <w:top w:val="none" w:sz="0" w:space="0" w:color="auto"/>
                                        <w:left w:val="none" w:sz="0" w:space="0" w:color="auto"/>
                                        <w:bottom w:val="none" w:sz="0" w:space="0" w:color="auto"/>
                                        <w:right w:val="none" w:sz="0" w:space="0" w:color="auto"/>
                                      </w:divBdr>
                                    </w:div>
                                  </w:divsChild>
                                </w:div>
                                <w:div w:id="1216627137">
                                  <w:marLeft w:val="0"/>
                                  <w:marRight w:val="0"/>
                                  <w:marTop w:val="720"/>
                                  <w:marBottom w:val="720"/>
                                  <w:divBdr>
                                    <w:top w:val="none" w:sz="0" w:space="0" w:color="auto"/>
                                    <w:left w:val="none" w:sz="0" w:space="0" w:color="auto"/>
                                    <w:bottom w:val="none" w:sz="0" w:space="0" w:color="auto"/>
                                    <w:right w:val="none" w:sz="0" w:space="0" w:color="auto"/>
                                  </w:divBdr>
                                </w:div>
                              </w:divsChild>
                            </w:div>
                          </w:divsChild>
                        </w:div>
                        <w:div w:id="621349470">
                          <w:marLeft w:val="0"/>
                          <w:marRight w:val="0"/>
                          <w:marTop w:val="0"/>
                          <w:marBottom w:val="0"/>
                          <w:divBdr>
                            <w:top w:val="none" w:sz="0" w:space="0" w:color="auto"/>
                            <w:left w:val="none" w:sz="0" w:space="0" w:color="auto"/>
                            <w:bottom w:val="none" w:sz="0" w:space="0" w:color="auto"/>
                            <w:right w:val="none" w:sz="0" w:space="0" w:color="auto"/>
                          </w:divBdr>
                          <w:divsChild>
                            <w:div w:id="1712220872">
                              <w:marLeft w:val="0"/>
                              <w:marRight w:val="0"/>
                              <w:marTop w:val="0"/>
                              <w:marBottom w:val="300"/>
                              <w:divBdr>
                                <w:top w:val="none" w:sz="0" w:space="0" w:color="auto"/>
                                <w:left w:val="none" w:sz="0" w:space="0" w:color="auto"/>
                                <w:bottom w:val="none" w:sz="0" w:space="0" w:color="auto"/>
                                <w:right w:val="none" w:sz="0" w:space="0" w:color="auto"/>
                              </w:divBdr>
                            </w:div>
                            <w:div w:id="457799566">
                              <w:marLeft w:val="0"/>
                              <w:marRight w:val="0"/>
                              <w:marTop w:val="0"/>
                              <w:marBottom w:val="720"/>
                              <w:divBdr>
                                <w:top w:val="single" w:sz="12" w:space="24" w:color="FADF73"/>
                                <w:left w:val="none" w:sz="0" w:space="0" w:color="auto"/>
                                <w:bottom w:val="single" w:sz="12" w:space="24" w:color="FADF73"/>
                                <w:right w:val="none" w:sz="0" w:space="0" w:color="auto"/>
                              </w:divBdr>
                            </w:div>
                            <w:div w:id="553735299">
                              <w:marLeft w:val="0"/>
                              <w:marRight w:val="0"/>
                              <w:marTop w:val="0"/>
                              <w:marBottom w:val="720"/>
                              <w:divBdr>
                                <w:top w:val="single" w:sz="12" w:space="24" w:color="FADF73"/>
                                <w:left w:val="none" w:sz="0" w:space="0" w:color="auto"/>
                                <w:bottom w:val="single" w:sz="12" w:space="24" w:color="FADF73"/>
                                <w:right w:val="none" w:sz="0" w:space="0" w:color="auto"/>
                              </w:divBdr>
                            </w:div>
                            <w:div w:id="786973403">
                              <w:marLeft w:val="0"/>
                              <w:marRight w:val="0"/>
                              <w:marTop w:val="0"/>
                              <w:marBottom w:val="720"/>
                              <w:divBdr>
                                <w:top w:val="single" w:sz="12" w:space="24" w:color="FADF73"/>
                                <w:left w:val="none" w:sz="0" w:space="0" w:color="auto"/>
                                <w:bottom w:val="single" w:sz="12" w:space="24" w:color="FADF73"/>
                                <w:right w:val="none" w:sz="0" w:space="0" w:color="auto"/>
                              </w:divBdr>
                            </w:div>
                            <w:div w:id="1421564766">
                              <w:marLeft w:val="0"/>
                              <w:marRight w:val="0"/>
                              <w:marTop w:val="0"/>
                              <w:marBottom w:val="720"/>
                              <w:divBdr>
                                <w:top w:val="single" w:sz="12" w:space="24" w:color="FADF73"/>
                                <w:left w:val="none" w:sz="0" w:space="0" w:color="auto"/>
                                <w:bottom w:val="single" w:sz="12" w:space="24" w:color="FADF73"/>
                                <w:right w:val="none" w:sz="0" w:space="0" w:color="auto"/>
                              </w:divBdr>
                            </w:div>
                            <w:div w:id="2070348864">
                              <w:marLeft w:val="0"/>
                              <w:marRight w:val="0"/>
                              <w:marTop w:val="0"/>
                              <w:marBottom w:val="720"/>
                              <w:divBdr>
                                <w:top w:val="single" w:sz="12" w:space="24" w:color="FADF73"/>
                                <w:left w:val="none" w:sz="0" w:space="0" w:color="auto"/>
                                <w:bottom w:val="single" w:sz="12" w:space="24" w:color="FADF73"/>
                                <w:right w:val="none" w:sz="0" w:space="0" w:color="auto"/>
                              </w:divBdr>
                            </w:div>
                          </w:divsChild>
                        </w:div>
                      </w:divsChild>
                    </w:div>
                    <w:div w:id="1498569799">
                      <w:marLeft w:val="0"/>
                      <w:marRight w:val="0"/>
                      <w:marTop w:val="0"/>
                      <w:marBottom w:val="0"/>
                      <w:divBdr>
                        <w:top w:val="none" w:sz="0" w:space="0" w:color="auto"/>
                        <w:left w:val="none" w:sz="0" w:space="0" w:color="auto"/>
                        <w:bottom w:val="none" w:sz="0" w:space="0" w:color="auto"/>
                        <w:right w:val="none" w:sz="0" w:space="0" w:color="auto"/>
                      </w:divBdr>
                      <w:divsChild>
                        <w:div w:id="545684244">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550961215">
              <w:marLeft w:val="0"/>
              <w:marRight w:val="0"/>
              <w:marTop w:val="0"/>
              <w:marBottom w:val="0"/>
              <w:divBdr>
                <w:top w:val="none" w:sz="0" w:space="0" w:color="auto"/>
                <w:left w:val="none" w:sz="0" w:space="0" w:color="auto"/>
                <w:bottom w:val="none" w:sz="0" w:space="0" w:color="auto"/>
                <w:right w:val="none" w:sz="0" w:space="0" w:color="auto"/>
              </w:divBdr>
              <w:divsChild>
                <w:div w:id="597251536">
                  <w:marLeft w:val="0"/>
                  <w:marRight w:val="0"/>
                  <w:marTop w:val="0"/>
                  <w:marBottom w:val="0"/>
                  <w:divBdr>
                    <w:top w:val="none" w:sz="0" w:space="0" w:color="auto"/>
                    <w:left w:val="none" w:sz="0" w:space="0" w:color="auto"/>
                    <w:bottom w:val="none" w:sz="0" w:space="0" w:color="auto"/>
                    <w:right w:val="none" w:sz="0" w:space="0" w:color="auto"/>
                  </w:divBdr>
                  <w:divsChild>
                    <w:div w:id="2046634525">
                      <w:marLeft w:val="0"/>
                      <w:marRight w:val="0"/>
                      <w:marTop w:val="0"/>
                      <w:marBottom w:val="0"/>
                      <w:divBdr>
                        <w:top w:val="single" w:sz="2" w:space="31" w:color="000000"/>
                        <w:left w:val="single" w:sz="2" w:space="31" w:color="000000"/>
                        <w:bottom w:val="single" w:sz="2" w:space="31" w:color="000000"/>
                        <w:right w:val="single" w:sz="2" w:space="31" w:color="000000"/>
                      </w:divBdr>
                      <w:divsChild>
                        <w:div w:id="153448996">
                          <w:marLeft w:val="0"/>
                          <w:marRight w:val="0"/>
                          <w:marTop w:val="0"/>
                          <w:marBottom w:val="0"/>
                          <w:divBdr>
                            <w:top w:val="none" w:sz="0" w:space="0" w:color="auto"/>
                            <w:left w:val="none" w:sz="0" w:space="0" w:color="auto"/>
                            <w:bottom w:val="none" w:sz="0" w:space="0" w:color="auto"/>
                            <w:right w:val="none" w:sz="0" w:space="0" w:color="auto"/>
                          </w:divBdr>
                          <w:divsChild>
                            <w:div w:id="1911571514">
                              <w:marLeft w:val="0"/>
                              <w:marRight w:val="0"/>
                              <w:marTop w:val="0"/>
                              <w:marBottom w:val="720"/>
                              <w:divBdr>
                                <w:top w:val="none" w:sz="0" w:space="0" w:color="auto"/>
                                <w:left w:val="none" w:sz="0" w:space="0" w:color="auto"/>
                                <w:bottom w:val="none" w:sz="0" w:space="0" w:color="auto"/>
                                <w:right w:val="none" w:sz="0" w:space="0" w:color="auto"/>
                              </w:divBdr>
                            </w:div>
                            <w:div w:id="2101948335">
                              <w:marLeft w:val="0"/>
                              <w:marRight w:val="0"/>
                              <w:marTop w:val="0"/>
                              <w:marBottom w:val="0"/>
                              <w:divBdr>
                                <w:top w:val="none" w:sz="0" w:space="0" w:color="auto"/>
                                <w:left w:val="none" w:sz="0" w:space="0" w:color="auto"/>
                                <w:bottom w:val="none" w:sz="0" w:space="0" w:color="auto"/>
                                <w:right w:val="none" w:sz="0" w:space="0" w:color="auto"/>
                              </w:divBdr>
                            </w:div>
                            <w:div w:id="928196118">
                              <w:marLeft w:val="0"/>
                              <w:marRight w:val="0"/>
                              <w:marTop w:val="0"/>
                              <w:marBottom w:val="720"/>
                              <w:divBdr>
                                <w:top w:val="none" w:sz="0" w:space="0" w:color="auto"/>
                                <w:left w:val="none" w:sz="0" w:space="0" w:color="auto"/>
                                <w:bottom w:val="none" w:sz="0" w:space="0" w:color="auto"/>
                                <w:right w:val="none" w:sz="0" w:space="0" w:color="auto"/>
                              </w:divBdr>
                              <w:divsChild>
                                <w:div w:id="1594313891">
                                  <w:marLeft w:val="0"/>
                                  <w:marRight w:val="0"/>
                                  <w:marTop w:val="360"/>
                                  <w:marBottom w:val="330"/>
                                  <w:divBdr>
                                    <w:top w:val="none" w:sz="0" w:space="0" w:color="auto"/>
                                    <w:left w:val="none" w:sz="0" w:space="0" w:color="auto"/>
                                    <w:bottom w:val="none" w:sz="0" w:space="0" w:color="auto"/>
                                    <w:right w:val="none" w:sz="0" w:space="0" w:color="auto"/>
                                  </w:divBdr>
                                </w:div>
                              </w:divsChild>
                            </w:div>
                            <w:div w:id="176580165">
                              <w:marLeft w:val="0"/>
                              <w:marRight w:val="0"/>
                              <w:marTop w:val="0"/>
                              <w:marBottom w:val="0"/>
                              <w:divBdr>
                                <w:top w:val="none" w:sz="0" w:space="0" w:color="auto"/>
                                <w:left w:val="none" w:sz="0" w:space="0" w:color="auto"/>
                                <w:bottom w:val="none" w:sz="0" w:space="0" w:color="auto"/>
                                <w:right w:val="none" w:sz="0" w:space="0" w:color="auto"/>
                              </w:divBdr>
                              <w:divsChild>
                                <w:div w:id="1598557749">
                                  <w:marLeft w:val="360"/>
                                  <w:marRight w:val="0"/>
                                  <w:marTop w:val="0"/>
                                  <w:marBottom w:val="360"/>
                                  <w:divBdr>
                                    <w:top w:val="none" w:sz="0" w:space="0" w:color="auto"/>
                                    <w:left w:val="none" w:sz="0" w:space="0" w:color="auto"/>
                                    <w:bottom w:val="none" w:sz="0" w:space="0" w:color="auto"/>
                                    <w:right w:val="none" w:sz="0" w:space="0" w:color="auto"/>
                                  </w:divBdr>
                                  <w:divsChild>
                                    <w:div w:id="1081180121">
                                      <w:marLeft w:val="0"/>
                                      <w:marRight w:val="0"/>
                                      <w:marTop w:val="0"/>
                                      <w:marBottom w:val="0"/>
                                      <w:divBdr>
                                        <w:top w:val="none" w:sz="0" w:space="0" w:color="auto"/>
                                        <w:left w:val="none" w:sz="0" w:space="0" w:color="auto"/>
                                        <w:bottom w:val="none" w:sz="0" w:space="0" w:color="auto"/>
                                        <w:right w:val="none" w:sz="0" w:space="0" w:color="auto"/>
                                      </w:divBdr>
                                    </w:div>
                                  </w:divsChild>
                                </w:div>
                                <w:div w:id="297032428">
                                  <w:marLeft w:val="360"/>
                                  <w:marRight w:val="0"/>
                                  <w:marTop w:val="0"/>
                                  <w:marBottom w:val="360"/>
                                  <w:divBdr>
                                    <w:top w:val="none" w:sz="0" w:space="0" w:color="auto"/>
                                    <w:left w:val="none" w:sz="0" w:space="0" w:color="auto"/>
                                    <w:bottom w:val="none" w:sz="0" w:space="0" w:color="auto"/>
                                    <w:right w:val="none" w:sz="0" w:space="0" w:color="auto"/>
                                  </w:divBdr>
                                  <w:divsChild>
                                    <w:div w:id="361562593">
                                      <w:marLeft w:val="0"/>
                                      <w:marRight w:val="0"/>
                                      <w:marTop w:val="0"/>
                                      <w:marBottom w:val="0"/>
                                      <w:divBdr>
                                        <w:top w:val="none" w:sz="0" w:space="0" w:color="auto"/>
                                        <w:left w:val="none" w:sz="0" w:space="0" w:color="auto"/>
                                        <w:bottom w:val="none" w:sz="0" w:space="0" w:color="auto"/>
                                        <w:right w:val="none" w:sz="0" w:space="0" w:color="auto"/>
                                      </w:divBdr>
                                    </w:div>
                                  </w:divsChild>
                                </w:div>
                                <w:div w:id="11730598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9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trud.gov.ru/rostrud/deyatelnost/?CAT_ID=15962" TargetMode="External"/><Relationship Id="rId13" Type="http://schemas.openxmlformats.org/officeDocument/2006/relationships/image" Target="media/image3.jpeg"/><Relationship Id="rId18" Type="http://schemas.openxmlformats.org/officeDocument/2006/relationships/hyperlink" Target="https://coko1.ru/articles/protection/novyj-poryadok-rassledovaniya-i-ucheta-sluchaev-profzabolevanij-chto-izmenitsya-s-1-marta-2023-goda" TargetMode="Externa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hyperlink" Target="https://rostrud.gov.ru/rostrud/deyatelnost/?ID=689588?ID=689588"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ostrud.gov.ru/rostrud/deyatelnost/?CAT_ID=15960"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s://rostrud.gov.ru/rostrud/deyatelnost/?CAT_ID=15949"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rostrud.gov.ru/rostrud/deyatelnost/?CAT_ID=15960"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10368</Words>
  <Characters>59103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dcterms:created xsi:type="dcterms:W3CDTF">2023-11-17T04:31:00Z</dcterms:created>
  <dcterms:modified xsi:type="dcterms:W3CDTF">2023-11-17T04:31:00Z</dcterms:modified>
</cp:coreProperties>
</file>