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18" w:rsidRPr="00332318" w:rsidRDefault="00332318" w:rsidP="003323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Что такое концепция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Zero</w:t>
      </w:r>
      <w:proofErr w:type="spellEnd"/>
    </w:p>
    <w:p w:rsidR="00332318" w:rsidRDefault="00332318" w:rsidP="003323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747E" w:rsidRPr="00332318" w:rsidRDefault="004D747E" w:rsidP="0033231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32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Vision</w:t>
      </w:r>
      <w:proofErr w:type="spellEnd"/>
      <w:r w:rsidRPr="00332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3323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Zero</w:t>
      </w:r>
      <w:proofErr w:type="spellEnd"/>
      <w:r w:rsidRPr="00332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или движение </w:t>
      </w:r>
      <w:r w:rsidRPr="003323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нулевого</w:t>
      </w:r>
      <w:r w:rsidRPr="00332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23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травматизма</w:t>
      </w:r>
      <w:r w:rsidRPr="00332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— </w:t>
      </w:r>
      <w:r w:rsidRPr="0033231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концепция</w:t>
      </w:r>
      <w:r w:rsidRPr="003323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Международной ассоциации социального обеспечения (МАСО). Ее цель — повлиять на статистику смертности и травматизма на производстве, исключить формальный подход к охране труда. Она включает в себя экологическую, промышленную и пожарную безопасность, производственный контроль и охрану труда.</w:t>
      </w:r>
      <w:bookmarkStart w:id="0" w:name="_GoBack"/>
      <w:bookmarkEnd w:id="0"/>
    </w:p>
    <w:p w:rsidR="004D747E" w:rsidRPr="00332318" w:rsidRDefault="004D747E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трансформационный подход к профилактике травматизма, который объединяет три аспекта: безопасность, здоровье и благополучие на всех уровнях работы. Концепция основана на предположении, что все несчастные случаи и профессиональные заболевания можно предотвратить.</w:t>
      </w:r>
    </w:p>
    <w:p w:rsidR="004D747E" w:rsidRPr="00332318" w:rsidRDefault="004D747E" w:rsidP="00332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31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Справка.</w:t>
      </w:r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Изначально концепцию 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Vision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Zero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разработали в Швеции в 1997 году как программу по повышению безопасности дорожного движения и снижению смертности в дорожно-транспортных происшествиях. Благодаря ей за 20 лет количество ДТП со смертельным исходом в стране сократилось вдвое. Со временем «VZ» стала международной программой, ее активно применяли в Нидерландах, Канаде, США и других странах. В Россию «Нулевой травматизм» пришел в 2018 году. Уже через год</w:t>
      </w:r>
      <w:proofErr w:type="gram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концепции 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Vision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Zero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присоединились свыше 500 российских компаний. В числе первых — 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госкорпорация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Ростех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Каспийский Трубопроводный Консорциум (КТК), 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Норникель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Росатом</w:t>
      </w:r>
      <w:proofErr w:type="spell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РУСАЛ, Черкизово, РЖД.</w:t>
      </w:r>
    </w:p>
    <w:p w:rsidR="004D747E" w:rsidRPr="00332318" w:rsidRDefault="004D747E" w:rsidP="0033231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318">
        <w:rPr>
          <w:color w:val="000000"/>
          <w:sz w:val="28"/>
          <w:szCs w:val="28"/>
        </w:rPr>
        <w:t>По мнению специалистов, которые занимаются внедрением нулевого травматизма, несчастные случаи и профзаболевания не являются ни предопределенными, ни неизбежными — у них всегда есть причина. И для того, чтобы устранить их и предотвратить производственный травматизм и профзаболевания, </w:t>
      </w:r>
      <w:r w:rsidRPr="00332318">
        <w:rPr>
          <w:rStyle w:val="a3"/>
          <w:color w:val="FF0000"/>
          <w:sz w:val="28"/>
          <w:szCs w:val="28"/>
        </w:rPr>
        <w:t xml:space="preserve">необходимо совершенствовать культуру безопасности с вовлеченностью всех работников — от </w:t>
      </w:r>
      <w:proofErr w:type="gramStart"/>
      <w:r w:rsidRPr="00332318">
        <w:rPr>
          <w:rStyle w:val="a3"/>
          <w:color w:val="FF0000"/>
          <w:sz w:val="28"/>
          <w:szCs w:val="28"/>
        </w:rPr>
        <w:t>топ-лидеров</w:t>
      </w:r>
      <w:proofErr w:type="gramEnd"/>
      <w:r w:rsidRPr="00332318">
        <w:rPr>
          <w:rStyle w:val="a3"/>
          <w:color w:val="FF0000"/>
          <w:sz w:val="28"/>
          <w:szCs w:val="28"/>
        </w:rPr>
        <w:t xml:space="preserve"> и до стажеров.</w:t>
      </w:r>
    </w:p>
    <w:p w:rsidR="004D747E" w:rsidRPr="00332318" w:rsidRDefault="004D747E" w:rsidP="0033231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2318">
        <w:rPr>
          <w:color w:val="000000"/>
          <w:sz w:val="28"/>
          <w:szCs w:val="28"/>
        </w:rPr>
        <w:t>Почему это не только необходимость, но и выгода для бизнеса? Безопасные и здоровые условия труда являются не только юридическим и моральным обязательством, но и окупаются экономически.</w:t>
      </w:r>
    </w:p>
    <w:p w:rsidR="004D747E" w:rsidRPr="00332318" w:rsidRDefault="004D747E" w:rsidP="003323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31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Важно!</w:t>
      </w:r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Международные исследования доказывают, что вложения в охрану труда окупаются в два раза в виде положительного экономического эффекта — например, в двойном росте производительности труда.</w:t>
      </w:r>
    </w:p>
    <w:p w:rsidR="004D747E" w:rsidRPr="00332318" w:rsidRDefault="004D747E" w:rsidP="0033231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правил безопасности способствует здоровому бизнесу. Это означает, что не может процветать предпринимательская деятельность там, где работники неправильно применяют </w:t>
      </w:r>
      <w:proofErr w:type="gramStart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СИЗ</w:t>
      </w:r>
      <w:proofErr w:type="gramEnd"/>
      <w:r w:rsidRPr="003323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нарушают требования охраны труда — по незнанию, или что не менее страшно, по нежеланию. </w:t>
      </w:r>
      <w:r w:rsidRPr="00332318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каждый несчастный случай на производстве, особенно со смертельным исходом, это неминуемая проверка всего направления по охране труда, серьезное расследование с участием прокуратуры, огромные штрафы и риск уголовной ответственности или даже закрытия компании. </w:t>
      </w:r>
    </w:p>
    <w:p w:rsidR="004D747E" w:rsidRPr="00332318" w:rsidRDefault="004D747E" w:rsidP="003323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 «золотых правил» концепции «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D747E" w:rsidRPr="00332318" w:rsidRDefault="004D747E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Концепция «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нулевого травматизма предлагает семь золотых правил. Их внедрение даст возможность работодателю снизить показатели производственного травматизма и профзаболеваний. Внедрение каждого правила предполагает серьезную организационную работу и применение специальных инструментов:</w:t>
      </w:r>
    </w:p>
    <w:p w:rsidR="004D747E" w:rsidRPr="00332318" w:rsidRDefault="004D747E" w:rsidP="0033231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лидером — показать приверженность принципам.</w:t>
      </w:r>
    </w:p>
    <w:p w:rsidR="004D747E" w:rsidRPr="00332318" w:rsidRDefault="004D747E" w:rsidP="00332318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угрозы — контролировать риски.</w:t>
      </w:r>
    </w:p>
    <w:p w:rsidR="004D747E" w:rsidRPr="00332318" w:rsidRDefault="004D747E" w:rsidP="00332318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цели — разрабатывать программы.</w:t>
      </w:r>
    </w:p>
    <w:p w:rsidR="004D747E" w:rsidRPr="00332318" w:rsidRDefault="004D747E" w:rsidP="00332318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безопасности и гигиены труда — достичь высокого уровня организации.</w:t>
      </w:r>
    </w:p>
    <w:p w:rsidR="004D747E" w:rsidRPr="00332318" w:rsidRDefault="004D747E" w:rsidP="00332318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безопасность и гигиену на рабочих местах, при работе со станками и оборудованием.</w:t>
      </w:r>
    </w:p>
    <w:p w:rsidR="004D747E" w:rsidRPr="00332318" w:rsidRDefault="004D747E" w:rsidP="00332318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квалификацию — развивать профессиональные навыки.</w:t>
      </w:r>
    </w:p>
    <w:p w:rsidR="004D747E" w:rsidRPr="00332318" w:rsidRDefault="004D747E" w:rsidP="00332318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Инвестировать в кадры — мотивировать посредством участия.</w:t>
      </w:r>
    </w:p>
    <w:p w:rsidR="004D747E" w:rsidRPr="00332318" w:rsidRDefault="004D747E" w:rsidP="0033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4C7" w:rsidRPr="00332318" w:rsidRDefault="005314C7" w:rsidP="00332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23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3045C" wp14:editId="748B087F">
            <wp:extent cx="5940425" cy="2448814"/>
            <wp:effectExtent l="0" t="0" r="3175" b="8890"/>
            <wp:docPr id="1" name="Рисунок 1" descr="https://coko1.ru/wp-content/uploads/2024/02/image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4/02/image4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C7" w:rsidRPr="00332318" w:rsidRDefault="005314C7" w:rsidP="003323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23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03CB18" wp14:editId="0D932FD6">
            <wp:extent cx="5940425" cy="5162987"/>
            <wp:effectExtent l="0" t="0" r="3175" b="0"/>
            <wp:docPr id="2" name="Рисунок 2" descr="https://coko1.ru/wp-content/uploads/2024/02/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4/02/imag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C7" w:rsidRPr="00332318" w:rsidRDefault="005314C7" w:rsidP="00332318">
      <w:pPr>
        <w:shd w:val="clear" w:color="auto" w:fill="FFFFFF"/>
        <w:spacing w:before="9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какие типовые программы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может ориентироваться работодатель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субъекты РФ уже разработали и приняли типовые программы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Минтруд Ростовской области, Калужской области, Краснодарского края, Республики Калмыкия и многие другие. Их вы можете взять за основу. А также рекомендуем использовать материалы, </w:t>
      </w:r>
      <w:hyperlink r:id="rId8" w:history="1">
        <w:r w:rsidRPr="00332318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размещенные на официальном сайте </w:t>
        </w:r>
        <w:proofErr w:type="spellStart"/>
        <w:r w:rsidRPr="00332318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Vision</w:t>
        </w:r>
        <w:proofErr w:type="spellEnd"/>
        <w:r w:rsidRPr="00332318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332318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Zero</w:t>
        </w:r>
        <w:proofErr w:type="spellEnd"/>
      </w:hyperlink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4C7" w:rsidRPr="00332318" w:rsidRDefault="005314C7" w:rsidP="0033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4C7" w:rsidRPr="00332318" w:rsidRDefault="005314C7" w:rsidP="003323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внедрить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каких специалистов для этого привлечь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уже говорили, внедрение концепции нулевого травматизма требует не только внести изменение в Положение о системе управления охраной труда, но также разработать и издать ряд ключевых документов внутри компании. К ним относится приказ о внедрении в организации программы  «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«Нулевой травматизм», план мероприятий по внедрению программы для сохранения жизни и здоровья работников, обеспечения безопасности и гигиены труда, а также контрольный лист по 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оценке индикаторов достижения цели за определенный период (неделя, месяц, год).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новая концепция в компании работала как часы, руководителю нужно заранее позаботиться о том, чтобы все его ключевые сотрудники, имеющие отношение и отвечающие за охрану труда, понимали ее суть и принципы работы.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Пригласить в компанию специалиста — аккредитованного тренера по программе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даст свои рекомендации, расскажет об инструментах, которые придется применять вашим специалистам, а также даст готовые методические пособия и образцы документов.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Обучить своего сотрудника. Пройти профессиональное аккредитованное обучение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 официальном сайте. Курс предназначен для штатных инструкторов по охране труда, учебных заведений, и компаний, имеющих собственные учебные центры.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стратегии профилактики «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требует активного вклада многих всего персонала предприятия. Успех или неудача в реализации стратегии «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будут зависеть от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мотивированности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менеджеров, бдительности работников, но в первую очередь от примера, который показывает руководитель предприятия.</w:t>
      </w:r>
    </w:p>
    <w:p w:rsidR="005314C7" w:rsidRPr="00332318" w:rsidRDefault="005314C7" w:rsidP="00332318">
      <w:pPr>
        <w:shd w:val="clear" w:color="auto" w:fill="FFFFFF"/>
        <w:spacing w:before="96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проверить, что вы, как руководитель, являетесь лидером и показываете приверженность принципам «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Пройдите простой тест и оцените уровень выполнения вами «золотых правил»: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99CC00"/>
          <w:sz w:val="28"/>
          <w:szCs w:val="28"/>
          <w:lang w:eastAsia="ru-RU"/>
        </w:rPr>
        <w:t>ЗЕЛЕНЫЙ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выполняю в полной мере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ЖЕЛТЫЙ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есть над чем поработать</w:t>
      </w:r>
    </w:p>
    <w:p w:rsidR="005314C7" w:rsidRPr="00332318" w:rsidRDefault="005314C7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32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КРАСНЫЙ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необходимо принять меры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323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F52EA1" wp14:editId="260A9CA0">
            <wp:extent cx="5940425" cy="2804553"/>
            <wp:effectExtent l="0" t="0" r="3175" b="0"/>
            <wp:docPr id="4" name="Рисунок 4" descr="https://coko1.ru/wp-content/uploads/2024/02/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4/02/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C7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323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C3996" wp14:editId="4FF9E7EA">
            <wp:extent cx="5940425" cy="1895480"/>
            <wp:effectExtent l="0" t="0" r="3175" b="9525"/>
            <wp:docPr id="5" name="Рисунок 5" descr="https://coko1.ru/wp-content/uploads/2024/02/image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ko1.ru/wp-content/uploads/2024/02/image2-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323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EF8F11" wp14:editId="4D505D23">
            <wp:extent cx="5940425" cy="1755017"/>
            <wp:effectExtent l="0" t="0" r="3175" b="0"/>
            <wp:docPr id="6" name="Рисунок 6" descr="https://coko1.ru/wp-content/uploads/2024/02/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4/02/image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F9" w:rsidRPr="00332318" w:rsidRDefault="002A4DF9" w:rsidP="003323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Краткий алгоритм: как внедрить концепцию «Нулевой травматизм»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№1.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цели и перспективу внедрения. Помните, что главный приоритет — сохранить жизнь и здоровье персонала вашей компании.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№2.</w:t>
      </w:r>
      <w:r w:rsidRPr="00332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 в раздел СУОТ информацию по формирования корпоративной культуры безопасности труда.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№3.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индикаторы, которые будут показывать, каких промежуточных результатов вы добились за месяц, квартал или год. Например, показателем может стать то, что за 6 месяцев на 40% снизилось количество микротравм, или если за год сократилось количество несчастных случаев и их тяжесть.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№4.</w:t>
      </w:r>
      <w:r w:rsidRPr="00332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Составьте план мероприятия для достижения поставленной цели. Здесь придется </w:t>
      </w:r>
      <w:proofErr w:type="spellStart"/>
      <w:proofErr w:type="gram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придется</w:t>
      </w:r>
      <w:proofErr w:type="spellEnd"/>
      <w:proofErr w:type="gram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специалистов по ОТ, а также руководителей отдел, мастеров цехов, бригадиров, прорабов, которые проведут опрос среди 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своих подчиненных и выяснят, чего не хватает персоналу для ощущения полной безопасности.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№5.</w:t>
      </w:r>
      <w:r w:rsidRPr="00332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Проведите совместно с </w:t>
      </w:r>
      <w:proofErr w:type="gram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направления специалистам анализ планов мероприятий по пожарной безопасности, гражданской обороне, экологической безопасности, промышленной безопасности на предмет обеспечения безопасности работника.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№6.</w:t>
      </w:r>
      <w:r w:rsidRPr="00332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Инициируйте аудит по охране труда силами собственных специалистов или с привлечением внешних экспертов.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№7.</w:t>
      </w:r>
      <w:r w:rsidRPr="00332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собрание с руководителями направлений в вашей компании, чтобы грамотно сформировать перечень мероприятий, направленных на сохранение жизни и здоровья работников, обеспечение безопасности, гигиены труда и благополучия работников.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№8.</w:t>
      </w:r>
      <w:r w:rsidRPr="003323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Сформируйте список мероприятия по охране труда в соответствии с основными направлениями типовой программы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Обязательно пропишите в нем объемов необходимого финансирования на предстоящий год.</w:t>
      </w:r>
    </w:p>
    <w:p w:rsidR="002A4DF9" w:rsidRPr="00332318" w:rsidRDefault="002A4DF9" w:rsidP="003323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оценить эффективность программы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Vision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Zero</w:t>
      </w:r>
      <w:proofErr w:type="spellEnd"/>
      <w:r w:rsidRPr="00332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 внедрения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Оценить, насколько хорошо работают внедренные в компании принципы нулевого травматизма, можно через определенный промежуток времени, например, через полгода. Вряд ли за месяц что-то кардинально изменится.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эффективность программы вы можете по нескольким показателям. В первую очередь по тем индикаторам, которые вы выбрали. Например, снижение уровня микротравм, тяжести несчастных случаев, процент проведения запланированных мероприятий и т.д. Вы можете </w:t>
      </w:r>
      <w:proofErr w:type="gram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специалистам по охране труда разработать</w:t>
      </w:r>
      <w:proofErr w:type="gram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контрольный список вопросов, который нужно заполнять раз в месяц, отвечая «да» или «нет». Такой упрощенный подход поможет понять, выполняются ли базовые действия для сохранения жизни и здоровья персонала.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вариант, </w:t>
      </w:r>
      <w:proofErr w:type="gramStart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поручить штатным аналитикам делать</w:t>
      </w:r>
      <w:proofErr w:type="gramEnd"/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полгода сводный анализ по всем мероприятиям которые вы запланировали, и формировать для вас понятный отчет. Из него вы должны четко понимать, какое количество сотрудников замечены за нарушением требований охраны труда, сколько была внештатных ситуаций, которые могли привести к серьезным последствиям, как часто в вашей компании фиксируются микротравмы. Еще одна рекомендация — в конце года провести анонимный опрос среди персонала, который поможет выяснить, стала ли работа в компании для них более безопасной.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DF9" w:rsidRPr="00332318" w:rsidRDefault="002A4DF9" w:rsidP="0033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47E" w:rsidRPr="00332318" w:rsidRDefault="004D747E" w:rsidP="00332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747E" w:rsidRPr="0033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C30"/>
    <w:multiLevelType w:val="multilevel"/>
    <w:tmpl w:val="809E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3E"/>
    <w:rsid w:val="002A4DF9"/>
    <w:rsid w:val="00332318"/>
    <w:rsid w:val="004D747E"/>
    <w:rsid w:val="005314C7"/>
    <w:rsid w:val="00716816"/>
    <w:rsid w:val="00C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47E"/>
    <w:rPr>
      <w:b/>
      <w:bCs/>
    </w:rPr>
  </w:style>
  <w:style w:type="paragraph" w:styleId="a4">
    <w:name w:val="Normal (Web)"/>
    <w:basedOn w:val="a"/>
    <w:uiPriority w:val="99"/>
    <w:semiHidden/>
    <w:unhideWhenUsed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747E"/>
    <w:rPr>
      <w:b/>
      <w:bCs/>
    </w:rPr>
  </w:style>
  <w:style w:type="paragraph" w:styleId="a4">
    <w:name w:val="Normal (Web)"/>
    <w:basedOn w:val="a"/>
    <w:uiPriority w:val="99"/>
    <w:semiHidden/>
    <w:unhideWhenUsed/>
    <w:rsid w:val="004D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nzero.globa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2024-04-04T05:52:00Z</dcterms:created>
  <dcterms:modified xsi:type="dcterms:W3CDTF">2024-04-04T08:14:00Z</dcterms:modified>
</cp:coreProperties>
</file>