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87" w:rsidRPr="00A9116A" w:rsidRDefault="00FB2FBE" w:rsidP="00987951">
      <w:pPr>
        <w:spacing w:line="257" w:lineRule="auto"/>
        <w:ind w:firstLine="709"/>
        <w:jc w:val="center"/>
        <w:rPr>
          <w:b/>
          <w:sz w:val="26"/>
          <w:szCs w:val="26"/>
        </w:rPr>
      </w:pPr>
      <w:r w:rsidRPr="00A9116A">
        <w:rPr>
          <w:b/>
          <w:sz w:val="26"/>
          <w:szCs w:val="26"/>
        </w:rPr>
        <w:t xml:space="preserve">Действия субъектов </w:t>
      </w:r>
      <w:r w:rsidR="00950A87" w:rsidRPr="00A9116A">
        <w:rPr>
          <w:b/>
          <w:sz w:val="26"/>
          <w:szCs w:val="26"/>
        </w:rPr>
        <w:t xml:space="preserve">малого и среднего предпринимательства </w:t>
      </w:r>
    </w:p>
    <w:p w:rsidR="00455112" w:rsidRPr="00A9116A" w:rsidRDefault="00FB2FBE" w:rsidP="00987951">
      <w:pPr>
        <w:spacing w:line="257" w:lineRule="auto"/>
        <w:ind w:firstLine="709"/>
        <w:jc w:val="center"/>
        <w:rPr>
          <w:b/>
          <w:sz w:val="26"/>
          <w:szCs w:val="26"/>
        </w:rPr>
      </w:pPr>
      <w:r w:rsidRPr="00A9116A">
        <w:rPr>
          <w:b/>
          <w:sz w:val="26"/>
          <w:szCs w:val="26"/>
        </w:rPr>
        <w:t xml:space="preserve">при </w:t>
      </w:r>
      <w:proofErr w:type="spellStart"/>
      <w:r w:rsidRPr="00A9116A">
        <w:rPr>
          <w:b/>
          <w:sz w:val="26"/>
          <w:szCs w:val="26"/>
        </w:rPr>
        <w:t>коронавирусе</w:t>
      </w:r>
      <w:proofErr w:type="spellEnd"/>
    </w:p>
    <w:p w:rsidR="00950A87" w:rsidRPr="00950A87" w:rsidRDefault="00950A87" w:rsidP="00A42976">
      <w:pPr>
        <w:spacing w:line="257" w:lineRule="auto"/>
        <w:rPr>
          <w:sz w:val="26"/>
          <w:szCs w:val="26"/>
        </w:rPr>
      </w:pPr>
    </w:p>
    <w:p w:rsidR="00950A87" w:rsidRPr="00A42976" w:rsidRDefault="00950A87" w:rsidP="00A42976">
      <w:pPr>
        <w:spacing w:line="257" w:lineRule="auto"/>
        <w:ind w:firstLine="142"/>
        <w:jc w:val="both"/>
      </w:pPr>
      <w:r w:rsidRPr="00A42976">
        <w:t>Для получения информации об актуальных мерах поддержки от Правительства Российской Федерации рекомендуем посетить следующие сайты:</w:t>
      </w:r>
    </w:p>
    <w:p w:rsidR="00950A87" w:rsidRPr="00A42976" w:rsidRDefault="00950A87" w:rsidP="00A42976">
      <w:pPr>
        <w:pStyle w:val="a3"/>
        <w:numPr>
          <w:ilvl w:val="0"/>
          <w:numId w:val="24"/>
        </w:numPr>
        <w:spacing w:line="257" w:lineRule="auto"/>
        <w:ind w:firstLine="142"/>
        <w:jc w:val="both"/>
        <w:rPr>
          <w:rStyle w:val="a4"/>
          <w:rFonts w:ascii="Times New Roman" w:hAnsi="Times New Roman"/>
          <w:sz w:val="24"/>
          <w:szCs w:val="24"/>
        </w:rPr>
      </w:pPr>
      <w:hyperlink r:id="rId5" w:history="1">
        <w:r w:rsidRPr="00A42976">
          <w:rPr>
            <w:rStyle w:val="a4"/>
            <w:rFonts w:ascii="Times New Roman" w:hAnsi="Times New Roman"/>
            <w:sz w:val="24"/>
            <w:szCs w:val="24"/>
          </w:rPr>
          <w:t>www.economy.gov.ru</w:t>
        </w:r>
      </w:hyperlink>
    </w:p>
    <w:p w:rsidR="00950A87" w:rsidRPr="00A42976" w:rsidRDefault="00950A87" w:rsidP="00A42976">
      <w:pPr>
        <w:pStyle w:val="a3"/>
        <w:numPr>
          <w:ilvl w:val="0"/>
          <w:numId w:val="24"/>
        </w:numPr>
        <w:spacing w:line="257" w:lineRule="auto"/>
        <w:ind w:firstLine="142"/>
        <w:jc w:val="both"/>
        <w:rPr>
          <w:rStyle w:val="a4"/>
          <w:rFonts w:ascii="Times New Roman" w:hAnsi="Times New Roman"/>
          <w:sz w:val="24"/>
          <w:szCs w:val="24"/>
        </w:rPr>
      </w:pPr>
      <w:hyperlink r:id="rId6" w:history="1">
        <w:r w:rsidRPr="00A42976">
          <w:rPr>
            <w:rStyle w:val="a4"/>
            <w:rFonts w:ascii="Times New Roman" w:hAnsi="Times New Roman"/>
            <w:sz w:val="24"/>
            <w:szCs w:val="24"/>
          </w:rPr>
          <w:t>www.rospotrebnadzor.ru</w:t>
        </w:r>
      </w:hyperlink>
    </w:p>
    <w:p w:rsidR="00950A87" w:rsidRPr="00A42976" w:rsidRDefault="00950A87" w:rsidP="00A42976">
      <w:pPr>
        <w:pStyle w:val="a3"/>
        <w:numPr>
          <w:ilvl w:val="0"/>
          <w:numId w:val="24"/>
        </w:numPr>
        <w:spacing w:line="257" w:lineRule="auto"/>
        <w:ind w:firstLine="142"/>
        <w:jc w:val="both"/>
        <w:rPr>
          <w:rStyle w:val="a4"/>
          <w:rFonts w:ascii="Times New Roman" w:hAnsi="Times New Roman"/>
          <w:sz w:val="24"/>
          <w:szCs w:val="24"/>
        </w:rPr>
      </w:pPr>
      <w:hyperlink r:id="rId7" w:history="1">
        <w:r w:rsidRPr="00A42976">
          <w:rPr>
            <w:rStyle w:val="a4"/>
            <w:rFonts w:ascii="Times New Roman" w:hAnsi="Times New Roman"/>
            <w:sz w:val="24"/>
            <w:szCs w:val="24"/>
          </w:rPr>
          <w:t>www.cbr.ru</w:t>
        </w:r>
      </w:hyperlink>
    </w:p>
    <w:p w:rsidR="00950A87" w:rsidRPr="00A42976" w:rsidRDefault="00950A87" w:rsidP="00A42976">
      <w:pPr>
        <w:pStyle w:val="a3"/>
        <w:numPr>
          <w:ilvl w:val="0"/>
          <w:numId w:val="24"/>
        </w:numPr>
        <w:spacing w:line="257" w:lineRule="auto"/>
        <w:ind w:firstLine="142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A42976">
          <w:rPr>
            <w:rStyle w:val="a4"/>
            <w:rFonts w:ascii="Times New Roman" w:hAnsi="Times New Roman"/>
            <w:sz w:val="24"/>
            <w:szCs w:val="24"/>
          </w:rPr>
          <w:t>www.</w:t>
        </w:r>
        <w:r w:rsidRPr="00A42976">
          <w:rPr>
            <w:rStyle w:val="a4"/>
            <w:rFonts w:ascii="Times New Roman" w:hAnsi="Times New Roman"/>
            <w:sz w:val="24"/>
            <w:szCs w:val="24"/>
            <w:lang w:val="en-US"/>
          </w:rPr>
          <w:t>msp</w:t>
        </w:r>
        <w:r w:rsidRPr="00A42976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A42976">
          <w:rPr>
            <w:rStyle w:val="a4"/>
            <w:rFonts w:ascii="Times New Roman" w:hAnsi="Times New Roman"/>
            <w:sz w:val="24"/>
            <w:szCs w:val="24"/>
          </w:rPr>
          <w:t>economy.gov.ru</w:t>
        </w:r>
        <w:proofErr w:type="spellEnd"/>
      </w:hyperlink>
    </w:p>
    <w:p w:rsidR="00950A87" w:rsidRPr="00A42976" w:rsidRDefault="00950A87" w:rsidP="00A42976">
      <w:pPr>
        <w:pStyle w:val="a3"/>
        <w:numPr>
          <w:ilvl w:val="0"/>
          <w:numId w:val="24"/>
        </w:numPr>
        <w:spacing w:line="257" w:lineRule="auto"/>
        <w:ind w:firstLine="142"/>
        <w:jc w:val="both"/>
        <w:rPr>
          <w:rStyle w:val="a4"/>
          <w:rFonts w:ascii="Times New Roman" w:hAnsi="Times New Roman"/>
          <w:sz w:val="24"/>
          <w:szCs w:val="24"/>
        </w:rPr>
      </w:pPr>
      <w:hyperlink r:id="rId9" w:history="1">
        <w:r w:rsidRPr="00A42976">
          <w:rPr>
            <w:rStyle w:val="a4"/>
            <w:rFonts w:ascii="Times New Roman" w:hAnsi="Times New Roman"/>
            <w:sz w:val="24"/>
            <w:szCs w:val="24"/>
          </w:rPr>
          <w:t>https://corpmsp.ru</w:t>
        </w:r>
      </w:hyperlink>
    </w:p>
    <w:p w:rsidR="00950A87" w:rsidRPr="00A42976" w:rsidRDefault="00950A87" w:rsidP="00A42976">
      <w:pPr>
        <w:pStyle w:val="a3"/>
        <w:numPr>
          <w:ilvl w:val="0"/>
          <w:numId w:val="24"/>
        </w:numPr>
        <w:spacing w:line="257" w:lineRule="auto"/>
        <w:ind w:firstLine="142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 w:rsidRPr="00A42976">
          <w:rPr>
            <w:rStyle w:val="a4"/>
            <w:rFonts w:ascii="Times New Roman" w:hAnsi="Times New Roman"/>
            <w:sz w:val="24"/>
            <w:szCs w:val="24"/>
          </w:rPr>
          <w:t>www.mos.ru</w:t>
        </w:r>
      </w:hyperlink>
    </w:p>
    <w:p w:rsidR="00950A87" w:rsidRPr="00A42976" w:rsidRDefault="00950A87" w:rsidP="00A42976">
      <w:pPr>
        <w:pStyle w:val="a3"/>
        <w:numPr>
          <w:ilvl w:val="0"/>
          <w:numId w:val="24"/>
        </w:numPr>
        <w:spacing w:line="257" w:lineRule="auto"/>
        <w:ind w:firstLine="142"/>
        <w:jc w:val="both"/>
        <w:rPr>
          <w:rStyle w:val="a4"/>
          <w:rFonts w:ascii="Times New Roman" w:hAnsi="Times New Roman"/>
          <w:sz w:val="24"/>
          <w:szCs w:val="24"/>
        </w:rPr>
      </w:pPr>
      <w:proofErr w:type="spellStart"/>
      <w:r w:rsidRPr="00A42976">
        <w:rPr>
          <w:rStyle w:val="a4"/>
          <w:rFonts w:ascii="Times New Roman" w:hAnsi="Times New Roman"/>
          <w:sz w:val="24"/>
          <w:szCs w:val="24"/>
        </w:rPr>
        <w:t>Мойбизнес</w:t>
      </w:r>
      <w:proofErr w:type="gramStart"/>
      <w:r w:rsidRPr="00A42976">
        <w:rPr>
          <w:rStyle w:val="a4"/>
          <w:rFonts w:ascii="Times New Roman" w:hAnsi="Times New Roman"/>
          <w:sz w:val="24"/>
          <w:szCs w:val="24"/>
        </w:rPr>
        <w:t>.р</w:t>
      </w:r>
      <w:proofErr w:type="gramEnd"/>
      <w:r w:rsidRPr="00A42976">
        <w:rPr>
          <w:rStyle w:val="a4"/>
          <w:rFonts w:ascii="Times New Roman" w:hAnsi="Times New Roman"/>
          <w:sz w:val="24"/>
          <w:szCs w:val="24"/>
        </w:rPr>
        <w:t>ф</w:t>
      </w:r>
      <w:proofErr w:type="spellEnd"/>
    </w:p>
    <w:p w:rsidR="00950A87" w:rsidRPr="00A42976" w:rsidRDefault="00950A87" w:rsidP="00A42976">
      <w:pPr>
        <w:pStyle w:val="a3"/>
        <w:numPr>
          <w:ilvl w:val="0"/>
          <w:numId w:val="24"/>
        </w:numPr>
        <w:spacing w:line="257" w:lineRule="auto"/>
        <w:ind w:firstLine="142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A42976">
        <w:rPr>
          <w:rStyle w:val="a4"/>
          <w:rFonts w:ascii="Times New Roman" w:hAnsi="Times New Roman"/>
          <w:sz w:val="24"/>
          <w:szCs w:val="24"/>
          <w:lang w:val="en-US"/>
        </w:rPr>
        <w:t>www.tpprf.ru</w:t>
      </w:r>
    </w:p>
    <w:p w:rsidR="00BB3ED2" w:rsidRPr="00A42976" w:rsidRDefault="00950A87" w:rsidP="00A42976">
      <w:pPr>
        <w:spacing w:line="257" w:lineRule="auto"/>
        <w:ind w:firstLine="142"/>
        <w:jc w:val="both"/>
      </w:pPr>
      <w:r w:rsidRPr="00A42976">
        <w:t>Вышеуказанный список не является исчерпывающим и может быть дополнен иными ресурсами, с учетом индивидуальных особенностей бизнеса заявителя.</w:t>
      </w:r>
      <w:r w:rsidR="00A9116A" w:rsidRPr="00A42976">
        <w:rPr>
          <w:rStyle w:val="a4"/>
          <w:color w:val="auto"/>
          <w:u w:val="none"/>
        </w:rPr>
        <w:t xml:space="preserve"> </w:t>
      </w:r>
      <w:r w:rsidRPr="00A42976">
        <w:t xml:space="preserve">Обращаем внимание, что информация по теме </w:t>
      </w:r>
      <w:r w:rsidR="00A9116A" w:rsidRPr="00A42976">
        <w:t>постоянно обновляется. Р</w:t>
      </w:r>
      <w:r w:rsidRPr="00A42976">
        <w:t>екомендуется самостоятельно осу</w:t>
      </w:r>
      <w:r w:rsidR="00A9116A" w:rsidRPr="00A42976">
        <w:t>ществлять мониторинг информации на вышеуказанных ресурсах</w:t>
      </w:r>
      <w:r w:rsidRPr="00A42976">
        <w:t>, чтобы быть в курсе последних обновлений.</w:t>
      </w:r>
    </w:p>
    <w:p w:rsidR="00A9116A" w:rsidRPr="00A42976" w:rsidRDefault="00A9116A" w:rsidP="00A42976">
      <w:pPr>
        <w:spacing w:line="257" w:lineRule="auto"/>
        <w:ind w:firstLine="142"/>
        <w:jc w:val="both"/>
      </w:pPr>
    </w:p>
    <w:p w:rsidR="00307750" w:rsidRPr="00A42976" w:rsidRDefault="00307750" w:rsidP="00A42976">
      <w:pPr>
        <w:spacing w:line="257" w:lineRule="auto"/>
        <w:ind w:firstLine="142"/>
        <w:jc w:val="both"/>
      </w:pPr>
      <w:r w:rsidRPr="00A42976">
        <w:t xml:space="preserve">Льготы для предпринимателей, введённые Правительством Российской Федерации из-за </w:t>
      </w:r>
      <w:proofErr w:type="spellStart"/>
      <w:r w:rsidRPr="00A42976">
        <w:t>коронавируса</w:t>
      </w:r>
      <w:proofErr w:type="spellEnd"/>
    </w:p>
    <w:p w:rsidR="00B356D5" w:rsidRPr="00A42976" w:rsidRDefault="00B356D5" w:rsidP="00A42976">
      <w:pPr>
        <w:ind w:firstLine="142"/>
        <w:jc w:val="both"/>
      </w:pPr>
    </w:p>
    <w:p w:rsidR="00B356D5" w:rsidRPr="00A42976" w:rsidRDefault="00A9116A" w:rsidP="00A42976">
      <w:pPr>
        <w:ind w:firstLine="142"/>
        <w:jc w:val="both"/>
        <w:rPr>
          <w:bCs/>
        </w:rPr>
      </w:pPr>
      <w:r w:rsidRPr="00A42976">
        <w:rPr>
          <w:bCs/>
        </w:rPr>
        <w:t xml:space="preserve">      </w:t>
      </w:r>
      <w:proofErr w:type="gramStart"/>
      <w:r w:rsidR="00307750" w:rsidRPr="00A42976">
        <w:rPr>
          <w:bCs/>
        </w:rPr>
        <w:t>Кого</w:t>
      </w:r>
      <w:proofErr w:type="gramEnd"/>
      <w:r w:rsidR="00307750" w:rsidRPr="00A42976">
        <w:rPr>
          <w:bCs/>
        </w:rPr>
        <w:t xml:space="preserve"> затронут льготы?</w:t>
      </w:r>
    </w:p>
    <w:p w:rsidR="001F4AC0" w:rsidRPr="00A42976" w:rsidRDefault="001F4AC0" w:rsidP="00A42976">
      <w:pPr>
        <w:pStyle w:val="a3"/>
        <w:numPr>
          <w:ilvl w:val="0"/>
          <w:numId w:val="31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 xml:space="preserve">Критерии малого предприятия (в том числе ИП) — среднесписочная численность не более 100 человек и доход не более 800 </w:t>
      </w:r>
      <w:proofErr w:type="gramStart"/>
      <w:r w:rsidRPr="00A42976">
        <w:rPr>
          <w:rFonts w:ascii="Times New Roman" w:hAnsi="Times New Roman"/>
          <w:sz w:val="24"/>
          <w:szCs w:val="24"/>
        </w:rPr>
        <w:t>млн</w:t>
      </w:r>
      <w:proofErr w:type="gramEnd"/>
      <w:r w:rsidRPr="00A42976">
        <w:rPr>
          <w:rFonts w:ascii="Times New Roman" w:hAnsi="Times New Roman"/>
          <w:sz w:val="24"/>
          <w:szCs w:val="24"/>
        </w:rPr>
        <w:t xml:space="preserve"> руб. Минимум 51% уставного капитала ООО должно принадлежать физлицам или организациям — СМП. Доля организаций, не относящихся к СМП, не должна превышать 49%, доля государства, регионов или НКО — 25%. </w:t>
      </w:r>
    </w:p>
    <w:p w:rsidR="001F4AC0" w:rsidRPr="00A42976" w:rsidRDefault="001F4AC0" w:rsidP="00A42976">
      <w:pPr>
        <w:pStyle w:val="a3"/>
        <w:numPr>
          <w:ilvl w:val="0"/>
          <w:numId w:val="31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 xml:space="preserve">Критерии </w:t>
      </w:r>
      <w:proofErr w:type="spellStart"/>
      <w:r w:rsidRPr="00A42976">
        <w:rPr>
          <w:rFonts w:ascii="Times New Roman" w:hAnsi="Times New Roman"/>
          <w:sz w:val="24"/>
          <w:szCs w:val="24"/>
        </w:rPr>
        <w:t>микропредприятия</w:t>
      </w:r>
      <w:proofErr w:type="spellEnd"/>
      <w:r w:rsidRPr="00A42976">
        <w:rPr>
          <w:rFonts w:ascii="Times New Roman" w:hAnsi="Times New Roman"/>
          <w:sz w:val="24"/>
          <w:szCs w:val="24"/>
        </w:rPr>
        <w:t xml:space="preserve"> (в том числе ИП) — среднесписочная численность не более 15 человек и доход не более 120 </w:t>
      </w:r>
      <w:proofErr w:type="gramStart"/>
      <w:r w:rsidRPr="00A42976">
        <w:rPr>
          <w:rFonts w:ascii="Times New Roman" w:hAnsi="Times New Roman"/>
          <w:sz w:val="24"/>
          <w:szCs w:val="24"/>
        </w:rPr>
        <w:t>млн</w:t>
      </w:r>
      <w:proofErr w:type="gramEnd"/>
      <w:r w:rsidRPr="00A42976">
        <w:rPr>
          <w:rFonts w:ascii="Times New Roman" w:hAnsi="Times New Roman"/>
          <w:sz w:val="24"/>
          <w:szCs w:val="24"/>
        </w:rPr>
        <w:t xml:space="preserve"> руб. Ограничения по структуре уставного капитала — те же, что и для малых предприятий. </w:t>
      </w:r>
    </w:p>
    <w:p w:rsidR="001F4AC0" w:rsidRPr="00A42976" w:rsidRDefault="001F4AC0" w:rsidP="00A42976">
      <w:pPr>
        <w:pStyle w:val="a3"/>
        <w:numPr>
          <w:ilvl w:val="0"/>
          <w:numId w:val="31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>Критерии среднего предприятия (в том числе ИП) — среднесписочная численность не более 250 человек и доход не более 2 </w:t>
      </w:r>
      <w:proofErr w:type="gramStart"/>
      <w:r w:rsidRPr="00A42976">
        <w:rPr>
          <w:rFonts w:ascii="Times New Roman" w:hAnsi="Times New Roman"/>
          <w:sz w:val="24"/>
          <w:szCs w:val="24"/>
        </w:rPr>
        <w:t>млрд</w:t>
      </w:r>
      <w:proofErr w:type="gramEnd"/>
      <w:r w:rsidRPr="00A42976">
        <w:rPr>
          <w:rFonts w:ascii="Times New Roman" w:hAnsi="Times New Roman"/>
          <w:sz w:val="24"/>
          <w:szCs w:val="24"/>
        </w:rPr>
        <w:t xml:space="preserve"> руб. Ограничения по структуре уставного капитала — те же, что и для малых предприятий.</w:t>
      </w:r>
    </w:p>
    <w:p w:rsidR="001F4AC0" w:rsidRPr="00A42976" w:rsidRDefault="00A9116A" w:rsidP="00A42976">
      <w:pPr>
        <w:ind w:firstLine="142"/>
        <w:jc w:val="both"/>
        <w:rPr>
          <w:rFonts w:eastAsia="Calibri"/>
        </w:rPr>
      </w:pPr>
      <w:r w:rsidRPr="00A42976">
        <w:t xml:space="preserve">      </w:t>
      </w:r>
      <w:r w:rsidR="001F4AC0" w:rsidRPr="00A42976">
        <w:t>Среднесписочную численность и доход оценивают за предыдущий год, доход считают по данным налогового учета без НДС.</w:t>
      </w:r>
    </w:p>
    <w:p w:rsidR="00A9116A" w:rsidRPr="00A42976" w:rsidRDefault="00A9116A" w:rsidP="00A42976">
      <w:pPr>
        <w:ind w:firstLine="142"/>
        <w:jc w:val="both"/>
      </w:pPr>
    </w:p>
    <w:p w:rsidR="00DB1730" w:rsidRPr="00A42976" w:rsidRDefault="00A9116A" w:rsidP="00A42976">
      <w:pPr>
        <w:ind w:firstLine="142"/>
        <w:jc w:val="both"/>
        <w:rPr>
          <w:bCs/>
        </w:rPr>
      </w:pPr>
      <w:r w:rsidRPr="00A42976">
        <w:t xml:space="preserve">      </w:t>
      </w:r>
      <w:r w:rsidR="00DB1730" w:rsidRPr="00A42976">
        <w:rPr>
          <w:bCs/>
        </w:rPr>
        <w:t xml:space="preserve">Какие виды бизнеса считаются пострадавшими от пандемии? </w:t>
      </w:r>
    </w:p>
    <w:p w:rsidR="00DB1730" w:rsidRPr="00A42976" w:rsidRDefault="00DB1730" w:rsidP="00A42976">
      <w:pPr>
        <w:ind w:firstLine="142"/>
        <w:jc w:val="both"/>
      </w:pPr>
      <w:r w:rsidRPr="00A42976">
        <w:t xml:space="preserve">В перечень «пострадавших» попали следующие виды деятельности: </w:t>
      </w:r>
    </w:p>
    <w:p w:rsidR="00DB1730" w:rsidRPr="00A42976" w:rsidRDefault="00DB1730" w:rsidP="00A42976">
      <w:pPr>
        <w:pStyle w:val="a3"/>
        <w:numPr>
          <w:ilvl w:val="0"/>
          <w:numId w:val="32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 xml:space="preserve">авиаперевозки, аэропортовая деятельность, автоперевозки; </w:t>
      </w:r>
    </w:p>
    <w:p w:rsidR="00DB1730" w:rsidRPr="00A42976" w:rsidRDefault="00DB1730" w:rsidP="00A42976">
      <w:pPr>
        <w:pStyle w:val="a3"/>
        <w:numPr>
          <w:ilvl w:val="0"/>
          <w:numId w:val="32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 xml:space="preserve">организации дополнительного образования и негосударственные образовательные учреждения; </w:t>
      </w:r>
    </w:p>
    <w:p w:rsidR="00DB1730" w:rsidRPr="00A42976" w:rsidRDefault="00DB1730" w:rsidP="00A42976">
      <w:pPr>
        <w:pStyle w:val="a3"/>
        <w:numPr>
          <w:ilvl w:val="0"/>
          <w:numId w:val="32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 xml:space="preserve">физкультурно-оздоровительная деятельность и спорт; </w:t>
      </w:r>
    </w:p>
    <w:p w:rsidR="00DB1730" w:rsidRPr="00A42976" w:rsidRDefault="00DB1730" w:rsidP="00A42976">
      <w:pPr>
        <w:pStyle w:val="a3"/>
        <w:numPr>
          <w:ilvl w:val="0"/>
          <w:numId w:val="32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 xml:space="preserve">гостиничный бизнес; </w:t>
      </w:r>
    </w:p>
    <w:p w:rsidR="00DB1730" w:rsidRPr="00A42976" w:rsidRDefault="00DB1730" w:rsidP="00A42976">
      <w:pPr>
        <w:pStyle w:val="a3"/>
        <w:numPr>
          <w:ilvl w:val="0"/>
          <w:numId w:val="32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 xml:space="preserve">культура, организация досуга и развлечений; </w:t>
      </w:r>
    </w:p>
    <w:p w:rsidR="00DD67F5" w:rsidRPr="00A42976" w:rsidRDefault="00DB1730" w:rsidP="00A42976">
      <w:pPr>
        <w:pStyle w:val="a3"/>
        <w:numPr>
          <w:ilvl w:val="0"/>
          <w:numId w:val="32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 xml:space="preserve">деятельность туристических агентств и других организаций в сфере туризма; </w:t>
      </w:r>
    </w:p>
    <w:p w:rsidR="00DB1730" w:rsidRPr="00A42976" w:rsidRDefault="00DB1730" w:rsidP="00A42976">
      <w:pPr>
        <w:pStyle w:val="a3"/>
        <w:numPr>
          <w:ilvl w:val="0"/>
          <w:numId w:val="32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 xml:space="preserve">общественное питание; </w:t>
      </w:r>
    </w:p>
    <w:p w:rsidR="00DB1730" w:rsidRPr="00A42976" w:rsidRDefault="00DB1730" w:rsidP="00A42976">
      <w:pPr>
        <w:pStyle w:val="a3"/>
        <w:numPr>
          <w:ilvl w:val="0"/>
          <w:numId w:val="32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 xml:space="preserve">деятельность по организации конференций и выставок; </w:t>
      </w:r>
    </w:p>
    <w:p w:rsidR="00DB1730" w:rsidRPr="00A42976" w:rsidRDefault="00DB1730" w:rsidP="00A42976">
      <w:pPr>
        <w:pStyle w:val="a3"/>
        <w:numPr>
          <w:ilvl w:val="0"/>
          <w:numId w:val="32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lastRenderedPageBreak/>
        <w:t>деятельность по предоставлению бытовых услуг населению (ремонт, стирка, химчистка, услуги парикмахерских и салонов красоты).</w:t>
      </w:r>
    </w:p>
    <w:p w:rsidR="00DB1730" w:rsidRPr="00A42976" w:rsidRDefault="00A9116A" w:rsidP="00A42976">
      <w:pPr>
        <w:ind w:firstLine="142"/>
        <w:jc w:val="both"/>
      </w:pPr>
      <w:r w:rsidRPr="00A42976">
        <w:t xml:space="preserve">          </w:t>
      </w:r>
      <w:r w:rsidR="00DB1730" w:rsidRPr="00A42976">
        <w:t xml:space="preserve">Для этих видов деятельности </w:t>
      </w:r>
      <w:r w:rsidR="007747CA" w:rsidRPr="00A42976">
        <w:t xml:space="preserve">предусмотрена отсрочка по уплате </w:t>
      </w:r>
      <w:r w:rsidR="007C44B5" w:rsidRPr="00A42976">
        <w:t xml:space="preserve">налогов (кроме НДС) </w:t>
      </w:r>
      <w:r w:rsidRPr="00A42976">
        <w:t xml:space="preserve"> </w:t>
      </w:r>
      <w:r w:rsidR="007747CA" w:rsidRPr="00A42976">
        <w:t>на срок до 6 месяцев</w:t>
      </w:r>
      <w:r w:rsidRPr="00A42976">
        <w:t xml:space="preserve"> </w:t>
      </w:r>
      <w:r w:rsidR="007747CA" w:rsidRPr="00A42976">
        <w:t xml:space="preserve">(в настоящее время вступила в силу норма об отсрочке </w:t>
      </w:r>
      <w:r w:rsidR="00DB1730" w:rsidRPr="00A42976">
        <w:t>до 1 мая 2020 года</w:t>
      </w:r>
      <w:r w:rsidR="007747CA" w:rsidRPr="00A42976">
        <w:t>)</w:t>
      </w:r>
      <w:r w:rsidR="00DB1730" w:rsidRPr="00A42976">
        <w:t>. Это означает, что данным налогоплательщикам до этого срока при наличии у них недоимки не будут направляться требования об уплате налога.</w:t>
      </w:r>
    </w:p>
    <w:p w:rsidR="00DB1730" w:rsidRPr="00A42976" w:rsidRDefault="00A9116A" w:rsidP="00A42976">
      <w:pPr>
        <w:ind w:firstLine="142"/>
        <w:jc w:val="both"/>
      </w:pPr>
      <w:r w:rsidRPr="00A42976">
        <w:t xml:space="preserve">           </w:t>
      </w:r>
      <w:r w:rsidR="00DB1730" w:rsidRPr="00A42976">
        <w:t>В отношении вышеуказанных организаций будет введен мораторий на подачу заявлений о банкротстве</w:t>
      </w:r>
      <w:r w:rsidR="007C44B5" w:rsidRPr="00A42976">
        <w:t>, также на срок до 6 месяцев</w:t>
      </w:r>
      <w:r w:rsidR="00DB1730" w:rsidRPr="00A42976">
        <w:t>.</w:t>
      </w:r>
      <w:r w:rsidRPr="00A42976">
        <w:t xml:space="preserve"> </w:t>
      </w:r>
      <w:r w:rsidR="00DB1730" w:rsidRPr="00A42976">
        <w:t>Исключением из данного моратория являются ситуации когда:</w:t>
      </w:r>
    </w:p>
    <w:p w:rsidR="00DB1730" w:rsidRPr="00A42976" w:rsidRDefault="00A9116A" w:rsidP="00A42976">
      <w:pPr>
        <w:ind w:firstLine="142"/>
        <w:jc w:val="both"/>
      </w:pPr>
      <w:r w:rsidRPr="00A42976">
        <w:t>- в</w:t>
      </w:r>
      <w:r w:rsidR="00DB1730" w:rsidRPr="00A42976">
        <w:t xml:space="preserve"> отношении должника третьим лицом подано заявление о банкротстве;</w:t>
      </w:r>
    </w:p>
    <w:p w:rsidR="00DB1730" w:rsidRPr="00A42976" w:rsidRDefault="00A9116A" w:rsidP="00A42976">
      <w:pPr>
        <w:ind w:firstLine="142"/>
        <w:jc w:val="both"/>
      </w:pPr>
      <w:r w:rsidRPr="00A42976">
        <w:t>- д</w:t>
      </w:r>
      <w:r w:rsidR="00DB1730" w:rsidRPr="00A42976">
        <w:t>олжником самостоятельно подано заявление о банкротстве;</w:t>
      </w:r>
    </w:p>
    <w:p w:rsidR="00DB1730" w:rsidRPr="00A42976" w:rsidRDefault="00A9116A" w:rsidP="00A42976">
      <w:pPr>
        <w:ind w:firstLine="142"/>
        <w:jc w:val="both"/>
      </w:pPr>
      <w:r w:rsidRPr="00A42976">
        <w:t xml:space="preserve">         </w:t>
      </w:r>
      <w:proofErr w:type="gramStart"/>
      <w:r w:rsidR="00DB1730" w:rsidRPr="00A42976">
        <w:t>Также до</w:t>
      </w:r>
      <w:r w:rsidR="007747CA" w:rsidRPr="00A42976">
        <w:t xml:space="preserve"> 6 месяцев (в настоящее время вступила в силу норма об отсрочке до 1 мая 2020 года)</w:t>
      </w:r>
      <w:r w:rsidR="00950A87" w:rsidRPr="00A42976">
        <w:t xml:space="preserve"> </w:t>
      </w:r>
      <w:r w:rsidR="00DB1730" w:rsidRPr="00A42976">
        <w:t>будут отложены сроки подачи заявлений о банкротстве в отношении лиц, имеющих задолженность перед бюджетами субъектов РФ, органами исполнительной власти субъектов РФ и подведомственными им организациями, а также задолженность перед кредитными организациями в случаях, если по ним ранее не возбуждено дело о банкротстве.</w:t>
      </w:r>
      <w:proofErr w:type="gramEnd"/>
    </w:p>
    <w:p w:rsidR="00DD67F5" w:rsidRPr="00A42976" w:rsidRDefault="00DD67F5" w:rsidP="00A42976">
      <w:pPr>
        <w:ind w:firstLine="142"/>
        <w:jc w:val="both"/>
      </w:pPr>
    </w:p>
    <w:p w:rsidR="00DD67F5" w:rsidRPr="00A42976" w:rsidRDefault="00DD67F5" w:rsidP="00A42976">
      <w:pPr>
        <w:ind w:firstLine="142"/>
        <w:jc w:val="both"/>
        <w:rPr>
          <w:bCs/>
        </w:rPr>
      </w:pPr>
      <w:r w:rsidRPr="00A42976">
        <w:rPr>
          <w:bCs/>
        </w:rPr>
        <w:t xml:space="preserve">Краткий перечень мер поддержки МСП при </w:t>
      </w:r>
      <w:proofErr w:type="spellStart"/>
      <w:r w:rsidRPr="00A42976">
        <w:rPr>
          <w:bCs/>
        </w:rPr>
        <w:t>коронавирусе</w:t>
      </w:r>
      <w:proofErr w:type="spellEnd"/>
    </w:p>
    <w:p w:rsidR="00DB1730" w:rsidRPr="00A42976" w:rsidRDefault="00DB1730" w:rsidP="00A42976">
      <w:pPr>
        <w:ind w:firstLine="142"/>
        <w:jc w:val="both"/>
      </w:pPr>
    </w:p>
    <w:tbl>
      <w:tblPr>
        <w:tblStyle w:val="ac"/>
        <w:tblW w:w="9606" w:type="dxa"/>
        <w:tblLook w:val="04A0"/>
      </w:tblPr>
      <w:tblGrid>
        <w:gridCol w:w="2518"/>
        <w:gridCol w:w="7088"/>
      </w:tblGrid>
      <w:tr w:rsidR="00DB1730" w:rsidRPr="00A42976" w:rsidTr="00A9116A">
        <w:tc>
          <w:tcPr>
            <w:tcW w:w="2518" w:type="dxa"/>
          </w:tcPr>
          <w:p w:rsidR="00DB1730" w:rsidRPr="00A42976" w:rsidRDefault="00DB1730" w:rsidP="00A42976">
            <w:pPr>
              <w:ind w:firstLine="142"/>
              <w:jc w:val="both"/>
              <w:rPr>
                <w:bCs/>
                <w:sz w:val="24"/>
                <w:szCs w:val="24"/>
              </w:rPr>
            </w:pPr>
            <w:r w:rsidRPr="00A42976">
              <w:rPr>
                <w:bCs/>
                <w:sz w:val="24"/>
                <w:szCs w:val="24"/>
              </w:rPr>
              <w:t>Меры поддержки</w:t>
            </w:r>
          </w:p>
        </w:tc>
        <w:tc>
          <w:tcPr>
            <w:tcW w:w="7088" w:type="dxa"/>
          </w:tcPr>
          <w:p w:rsidR="00DB1730" w:rsidRPr="00A42976" w:rsidRDefault="00DB1730" w:rsidP="00A42976">
            <w:pPr>
              <w:ind w:firstLine="142"/>
              <w:jc w:val="both"/>
              <w:rPr>
                <w:bCs/>
                <w:sz w:val="24"/>
                <w:szCs w:val="24"/>
              </w:rPr>
            </w:pPr>
            <w:r w:rsidRPr="00A42976">
              <w:rPr>
                <w:bCs/>
                <w:sz w:val="24"/>
                <w:szCs w:val="24"/>
              </w:rPr>
              <w:t>Комментарий и условия применения</w:t>
            </w:r>
          </w:p>
        </w:tc>
      </w:tr>
      <w:tr w:rsidR="00DB1730" w:rsidRPr="00A42976" w:rsidTr="00A9116A">
        <w:tc>
          <w:tcPr>
            <w:tcW w:w="2518" w:type="dxa"/>
          </w:tcPr>
          <w:p w:rsidR="00DB1730" w:rsidRPr="00A42976" w:rsidRDefault="00DB1730" w:rsidP="00A42976">
            <w:pPr>
              <w:ind w:firstLine="142"/>
              <w:jc w:val="both"/>
              <w:rPr>
                <w:sz w:val="24"/>
                <w:szCs w:val="24"/>
              </w:rPr>
            </w:pPr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 xml:space="preserve">Снижение тарифов по страховым взносам </w:t>
            </w:r>
          </w:p>
          <w:p w:rsidR="00DB1730" w:rsidRPr="00A42976" w:rsidRDefault="00DB1730" w:rsidP="00A42976">
            <w:pPr>
              <w:pStyle w:val="ae"/>
              <w:spacing w:before="0" w:beforeAutospacing="0" w:after="0" w:afterAutospacing="0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DB1730" w:rsidRPr="00A42976" w:rsidRDefault="00DB1730" w:rsidP="00A42976">
            <w:pPr>
              <w:ind w:firstLine="142"/>
              <w:jc w:val="both"/>
              <w:rPr>
                <w:sz w:val="24"/>
                <w:szCs w:val="24"/>
              </w:rPr>
            </w:pPr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>Для предпринимателей, выплачивающих заработную плату, будет снижен тариф по страховым взносам с 30% до 15%. Пониженный тариф будет распространяться не на всю заработную плату работников, а только на ту часть, которая превышает МРОТ.</w:t>
            </w:r>
          </w:p>
        </w:tc>
      </w:tr>
      <w:tr w:rsidR="00DB1730" w:rsidRPr="00A42976" w:rsidTr="00A9116A">
        <w:tc>
          <w:tcPr>
            <w:tcW w:w="2518" w:type="dxa"/>
          </w:tcPr>
          <w:p w:rsidR="00DB1730" w:rsidRPr="00A42976" w:rsidRDefault="00DB1730" w:rsidP="00A42976">
            <w:pPr>
              <w:ind w:firstLine="142"/>
              <w:jc w:val="both"/>
              <w:rPr>
                <w:sz w:val="24"/>
                <w:szCs w:val="24"/>
              </w:rPr>
            </w:pPr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 xml:space="preserve">Мораторий на рост взносов ИП </w:t>
            </w:r>
          </w:p>
        </w:tc>
        <w:tc>
          <w:tcPr>
            <w:tcW w:w="7088" w:type="dxa"/>
          </w:tcPr>
          <w:p w:rsidR="00DB1730" w:rsidRPr="00A42976" w:rsidRDefault="00DB1730" w:rsidP="00A42976">
            <w:pPr>
              <w:ind w:firstLine="142"/>
              <w:jc w:val="both"/>
              <w:rPr>
                <w:sz w:val="24"/>
                <w:szCs w:val="24"/>
              </w:rPr>
            </w:pPr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>Правительство Российской Федерации распорядилось остановить рост взносов ИП. Это значит, что с 2021 года взносы не вырастут.</w:t>
            </w:r>
          </w:p>
        </w:tc>
      </w:tr>
      <w:tr w:rsidR="00DD67F5" w:rsidRPr="00A42976" w:rsidTr="00A9116A">
        <w:tc>
          <w:tcPr>
            <w:tcW w:w="2518" w:type="dxa"/>
          </w:tcPr>
          <w:p w:rsidR="00DD67F5" w:rsidRPr="00A42976" w:rsidRDefault="00DD67F5" w:rsidP="00A42976">
            <w:pPr>
              <w:ind w:firstLine="142"/>
              <w:jc w:val="both"/>
              <w:rPr>
                <w:sz w:val="24"/>
                <w:szCs w:val="24"/>
              </w:rPr>
            </w:pPr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 xml:space="preserve">Отсрочка по налогам </w:t>
            </w:r>
          </w:p>
          <w:p w:rsidR="00DD67F5" w:rsidRPr="00A42976" w:rsidRDefault="00DD67F5" w:rsidP="00A42976">
            <w:pPr>
              <w:ind w:firstLine="142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8" w:type="dxa"/>
          </w:tcPr>
          <w:p w:rsidR="00DD67F5" w:rsidRPr="00A42976" w:rsidRDefault="00DD67F5" w:rsidP="00A42976">
            <w:pPr>
              <w:ind w:firstLine="142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>В отношении ИП, ведущие бизнес, наиболее пострадавший от </w:t>
            </w:r>
            <w:r w:rsidR="00A9116A" w:rsidRPr="00A42976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>коронавируса</w:t>
            </w:r>
            <w:proofErr w:type="spellEnd"/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 xml:space="preserve"> вводится отсрочка по всем налогам. Срок такой отсрочки — </w:t>
            </w:r>
            <w:r w:rsidR="00E0659F" w:rsidRPr="00A42976">
              <w:rPr>
                <w:color w:val="2B2B2B"/>
                <w:sz w:val="24"/>
                <w:szCs w:val="24"/>
                <w:shd w:val="clear" w:color="auto" w:fill="FFFFFF"/>
              </w:rPr>
              <w:t>6</w:t>
            </w:r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> месяц</w:t>
            </w:r>
            <w:r w:rsidR="00E0659F" w:rsidRPr="00A42976">
              <w:rPr>
                <w:color w:val="2B2B2B"/>
                <w:sz w:val="24"/>
                <w:szCs w:val="24"/>
                <w:shd w:val="clear" w:color="auto" w:fill="FFFFFF"/>
              </w:rPr>
              <w:t>ев</w:t>
            </w:r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 xml:space="preserve">, но она не распространяется на НДС. </w:t>
            </w:r>
          </w:p>
        </w:tc>
      </w:tr>
      <w:tr w:rsidR="00DD67F5" w:rsidRPr="00A42976" w:rsidTr="00A9116A">
        <w:tc>
          <w:tcPr>
            <w:tcW w:w="2518" w:type="dxa"/>
          </w:tcPr>
          <w:p w:rsidR="00DD67F5" w:rsidRPr="00A42976" w:rsidRDefault="00DD67F5" w:rsidP="00A42976">
            <w:pPr>
              <w:ind w:firstLine="142"/>
              <w:jc w:val="both"/>
              <w:rPr>
                <w:sz w:val="24"/>
                <w:szCs w:val="24"/>
              </w:rPr>
            </w:pPr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 xml:space="preserve">Отсрочка по взносам </w:t>
            </w:r>
          </w:p>
          <w:p w:rsidR="00DD67F5" w:rsidRPr="00A42976" w:rsidRDefault="00DD67F5" w:rsidP="00A42976">
            <w:pPr>
              <w:ind w:firstLine="142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8" w:type="dxa"/>
          </w:tcPr>
          <w:p w:rsidR="00DD67F5" w:rsidRPr="00A42976" w:rsidRDefault="00DD67F5" w:rsidP="00A42976">
            <w:pPr>
              <w:ind w:firstLine="142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 xml:space="preserve">Предпринимателям, отнесенным категории </w:t>
            </w:r>
            <w:proofErr w:type="spellStart"/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>микропредприятий</w:t>
            </w:r>
            <w:proofErr w:type="spellEnd"/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 xml:space="preserve">, предоставляют отсрочку не только по всем налогам (кроме НДС), но и по страховым взносам. В период пандемии страховое обеспечение с зарплат работников можно не платить. Срок </w:t>
            </w:r>
            <w:r w:rsidR="00E0659F" w:rsidRPr="00A42976">
              <w:rPr>
                <w:color w:val="2B2B2B"/>
                <w:sz w:val="24"/>
                <w:szCs w:val="24"/>
                <w:shd w:val="clear" w:color="auto" w:fill="FFFFFF"/>
              </w:rPr>
              <w:t xml:space="preserve">6 </w:t>
            </w:r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>месяц</w:t>
            </w:r>
            <w:r w:rsidR="00E0659F" w:rsidRPr="00A42976">
              <w:rPr>
                <w:color w:val="2B2B2B"/>
                <w:sz w:val="24"/>
                <w:szCs w:val="24"/>
                <w:shd w:val="clear" w:color="auto" w:fill="FFFFFF"/>
              </w:rPr>
              <w:t>ев</w:t>
            </w:r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D67F5" w:rsidRPr="00A42976" w:rsidTr="00A9116A">
        <w:tc>
          <w:tcPr>
            <w:tcW w:w="2518" w:type="dxa"/>
          </w:tcPr>
          <w:p w:rsidR="00DD67F5" w:rsidRPr="00A42976" w:rsidRDefault="00DD67F5" w:rsidP="00A42976">
            <w:pPr>
              <w:ind w:firstLine="142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 xml:space="preserve">Отсрочка по кредиту </w:t>
            </w:r>
          </w:p>
        </w:tc>
        <w:tc>
          <w:tcPr>
            <w:tcW w:w="7088" w:type="dxa"/>
          </w:tcPr>
          <w:p w:rsidR="00DD67F5" w:rsidRPr="00A42976" w:rsidRDefault="007747CA" w:rsidP="00A42976">
            <w:pPr>
              <w:ind w:firstLine="142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 xml:space="preserve">Предпринимателям </w:t>
            </w:r>
            <w:r w:rsidR="00A9116A" w:rsidRPr="00A42976">
              <w:rPr>
                <w:color w:val="2B2B2B"/>
                <w:sz w:val="24"/>
                <w:szCs w:val="24"/>
                <w:shd w:val="clear" w:color="auto" w:fill="FFFFFF"/>
              </w:rPr>
              <w:t>н</w:t>
            </w:r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>а срок до 6 месяцев</w:t>
            </w:r>
            <w:r w:rsidR="00DD67F5" w:rsidRPr="00A42976">
              <w:rPr>
                <w:color w:val="2B2B2B"/>
                <w:sz w:val="24"/>
                <w:szCs w:val="24"/>
                <w:shd w:val="clear" w:color="auto" w:fill="FFFFFF"/>
              </w:rPr>
              <w:t xml:space="preserve"> предоставляется отсрочка по кредитам. Имеющиеся задолженности по кредитным капиталам можно реструктуризировать. Процедура проводится по инициативе заемщика. Требуется обратиться в банк с заявлением.</w:t>
            </w:r>
          </w:p>
        </w:tc>
      </w:tr>
      <w:tr w:rsidR="00DD67F5" w:rsidRPr="00A42976" w:rsidTr="00A9116A">
        <w:tc>
          <w:tcPr>
            <w:tcW w:w="2518" w:type="dxa"/>
          </w:tcPr>
          <w:p w:rsidR="00DD67F5" w:rsidRPr="00A42976" w:rsidRDefault="00DD67F5" w:rsidP="00A42976">
            <w:pPr>
              <w:ind w:firstLine="142"/>
              <w:jc w:val="both"/>
              <w:rPr>
                <w:sz w:val="24"/>
                <w:szCs w:val="24"/>
              </w:rPr>
            </w:pPr>
            <w:proofErr w:type="spellStart"/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>Спецпрограмма</w:t>
            </w:r>
            <w:proofErr w:type="spellEnd"/>
            <w:r w:rsidR="00950A87" w:rsidRPr="00A42976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="007747CA" w:rsidRPr="00A42976">
              <w:rPr>
                <w:color w:val="2B2B2B"/>
                <w:sz w:val="24"/>
                <w:szCs w:val="24"/>
                <w:shd w:val="clear" w:color="auto" w:fill="FFFFFF"/>
              </w:rPr>
              <w:t>стимулирования</w:t>
            </w:r>
          </w:p>
          <w:p w:rsidR="00DD67F5" w:rsidRPr="00A42976" w:rsidRDefault="00DD67F5" w:rsidP="00A42976">
            <w:pPr>
              <w:pStyle w:val="ae"/>
              <w:spacing w:before="0" w:beforeAutospacing="0" w:after="0" w:afterAutospacing="0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DD67F5" w:rsidRPr="00A42976" w:rsidRDefault="00DD67F5" w:rsidP="00A42976">
            <w:pPr>
              <w:ind w:firstLine="142"/>
              <w:jc w:val="both"/>
              <w:rPr>
                <w:sz w:val="24"/>
                <w:szCs w:val="24"/>
              </w:rPr>
            </w:pPr>
            <w:r w:rsidRPr="00A42976">
              <w:rPr>
                <w:bCs/>
                <w:sz w:val="24"/>
                <w:szCs w:val="24"/>
              </w:rPr>
              <w:t>В отношении предпринимателей-заемщиков будет действовать специальная программа рефинансирования кредитных капиталов. Кредит по программе рефинансирования выдается с установлением процентной ставки ЦБ РФ в размере 4 % и с установлением конечной ставки по кредитам на уровне 8,5 %. Также будут сняты ограничения по видам льготного кредитования и отраслям</w:t>
            </w:r>
          </w:p>
        </w:tc>
      </w:tr>
      <w:tr w:rsidR="00DD67F5" w:rsidRPr="00A42976" w:rsidTr="00A9116A">
        <w:tc>
          <w:tcPr>
            <w:tcW w:w="2518" w:type="dxa"/>
          </w:tcPr>
          <w:p w:rsidR="00DD67F5" w:rsidRPr="00A42976" w:rsidRDefault="00DD67F5" w:rsidP="00A42976">
            <w:pPr>
              <w:pStyle w:val="ae"/>
              <w:spacing w:before="0" w:beforeAutospacing="0" w:after="0" w:afterAutospacing="0"/>
              <w:ind w:firstLine="142"/>
              <w:jc w:val="both"/>
              <w:rPr>
                <w:sz w:val="24"/>
                <w:szCs w:val="24"/>
              </w:rPr>
            </w:pPr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 xml:space="preserve">Отсрочка по аренде </w:t>
            </w:r>
          </w:p>
        </w:tc>
        <w:tc>
          <w:tcPr>
            <w:tcW w:w="7088" w:type="dxa"/>
          </w:tcPr>
          <w:p w:rsidR="0089670F" w:rsidRPr="00A42976" w:rsidRDefault="00DD67F5" w:rsidP="00A42976">
            <w:pPr>
              <w:ind w:firstLine="142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 xml:space="preserve">Отсрочка действует только в отношении арендаторов государственного и муниципального имущества. Хотя Правительство рекомендовало регионам и муниципалитетам </w:t>
            </w:r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принять аналогичные меры в оперативном порядке. Дополнительное соглашение к договору аренды об отсрочке платежей должно быть заключено в течение трех рабочих дней с момента обращения заявителя. </w:t>
            </w:r>
          </w:p>
          <w:p w:rsidR="00DD67F5" w:rsidRPr="00A42976" w:rsidRDefault="00DD67F5" w:rsidP="00A42976">
            <w:pPr>
              <w:ind w:firstLine="142"/>
              <w:jc w:val="both"/>
              <w:rPr>
                <w:sz w:val="24"/>
                <w:szCs w:val="24"/>
              </w:rPr>
            </w:pPr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>Отсрочка не распространяется в отношении аренды коммерческой недвижимости. Данный вопрос находится на рассмотрении в </w:t>
            </w:r>
            <w:r w:rsidR="0089670F" w:rsidRPr="00A42976">
              <w:rPr>
                <w:color w:val="2B2B2B"/>
                <w:sz w:val="24"/>
                <w:szCs w:val="24"/>
                <w:shd w:val="clear" w:color="auto" w:fill="FFFFFF"/>
              </w:rPr>
              <w:t>П</w:t>
            </w:r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>равительстве</w:t>
            </w:r>
            <w:r w:rsidR="0089670F" w:rsidRPr="00A42976">
              <w:rPr>
                <w:color w:val="2B2B2B"/>
                <w:sz w:val="24"/>
                <w:szCs w:val="24"/>
                <w:shd w:val="clear" w:color="auto" w:fill="FFFFFF"/>
              </w:rPr>
              <w:t xml:space="preserve"> Российской Федерации.</w:t>
            </w:r>
          </w:p>
        </w:tc>
      </w:tr>
      <w:tr w:rsidR="00DD67F5" w:rsidRPr="00A42976" w:rsidTr="00A9116A">
        <w:tc>
          <w:tcPr>
            <w:tcW w:w="2518" w:type="dxa"/>
          </w:tcPr>
          <w:p w:rsidR="00DD67F5" w:rsidRPr="00A42976" w:rsidRDefault="00DD67F5" w:rsidP="00A42976">
            <w:pPr>
              <w:pStyle w:val="ae"/>
              <w:spacing w:before="0" w:beforeAutospacing="0" w:after="0" w:afterAutospacing="0"/>
              <w:ind w:firstLine="142"/>
              <w:jc w:val="both"/>
              <w:rPr>
                <w:sz w:val="24"/>
                <w:szCs w:val="24"/>
              </w:rPr>
            </w:pPr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Кредитные каникулы</w:t>
            </w:r>
          </w:p>
        </w:tc>
        <w:tc>
          <w:tcPr>
            <w:tcW w:w="7088" w:type="dxa"/>
          </w:tcPr>
          <w:p w:rsidR="00DD67F5" w:rsidRPr="00A42976" w:rsidRDefault="00DD67F5" w:rsidP="00A42976">
            <w:pPr>
              <w:ind w:firstLine="142"/>
              <w:jc w:val="both"/>
              <w:rPr>
                <w:sz w:val="24"/>
                <w:szCs w:val="24"/>
              </w:rPr>
            </w:pPr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>Для</w:t>
            </w:r>
            <w:r w:rsidR="007747CA" w:rsidRPr="00A42976">
              <w:rPr>
                <w:color w:val="2B2B2B"/>
                <w:sz w:val="24"/>
                <w:szCs w:val="24"/>
                <w:shd w:val="clear" w:color="auto" w:fill="FFFFFF"/>
              </w:rPr>
              <w:t xml:space="preserve"> индивидуальных</w:t>
            </w:r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 xml:space="preserve"> предпринимателей, которые столкнулись с резким падением доходов из-за эпидемии </w:t>
            </w:r>
            <w:proofErr w:type="spellStart"/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>коронавируса</w:t>
            </w:r>
            <w:proofErr w:type="spellEnd"/>
            <w:r w:rsidR="00A9116A" w:rsidRPr="00A42976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="007747CA" w:rsidRPr="00A42976">
              <w:rPr>
                <w:color w:val="2B2B2B"/>
                <w:sz w:val="24"/>
                <w:szCs w:val="24"/>
                <w:shd w:val="clear" w:color="auto" w:fill="FFFFFF"/>
              </w:rPr>
              <w:t>(ниже 30%)</w:t>
            </w:r>
            <w:r w:rsidR="00A9116A" w:rsidRPr="00A42976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>предусмотрены кредитные каникулы</w:t>
            </w:r>
            <w:r w:rsidR="007C44B5" w:rsidRPr="00A42976">
              <w:rPr>
                <w:color w:val="2B2B2B"/>
                <w:sz w:val="24"/>
                <w:szCs w:val="24"/>
                <w:shd w:val="clear" w:color="auto" w:fill="FFFFFF"/>
              </w:rPr>
              <w:t xml:space="preserve"> (или уменьшение размера платежа)</w:t>
            </w:r>
            <w:r w:rsidR="007747CA" w:rsidRPr="00A42976">
              <w:rPr>
                <w:color w:val="2B2B2B"/>
                <w:sz w:val="24"/>
                <w:szCs w:val="24"/>
                <w:shd w:val="clear" w:color="auto" w:fill="FFFFFF"/>
              </w:rPr>
              <w:t xml:space="preserve"> по кредитному договору (договорам займа) на срок до 6 месяцев</w:t>
            </w:r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>. Условия предоставления данной льготы должно рассматриваться в индивидуальном порядке при обращении заявителя в банк.</w:t>
            </w:r>
          </w:p>
        </w:tc>
      </w:tr>
      <w:tr w:rsidR="00DD67F5" w:rsidRPr="00A42976" w:rsidTr="00A9116A">
        <w:tc>
          <w:tcPr>
            <w:tcW w:w="2518" w:type="dxa"/>
          </w:tcPr>
          <w:p w:rsidR="00DD67F5" w:rsidRPr="00A42976" w:rsidRDefault="00DD67F5" w:rsidP="00A42976">
            <w:pPr>
              <w:ind w:firstLine="142"/>
              <w:jc w:val="both"/>
              <w:rPr>
                <w:sz w:val="24"/>
                <w:szCs w:val="24"/>
              </w:rPr>
            </w:pPr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 xml:space="preserve">Снижение требований к обеспечению </w:t>
            </w:r>
            <w:proofErr w:type="spellStart"/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>госконтрактов</w:t>
            </w:r>
            <w:proofErr w:type="spellEnd"/>
          </w:p>
        </w:tc>
        <w:tc>
          <w:tcPr>
            <w:tcW w:w="7088" w:type="dxa"/>
          </w:tcPr>
          <w:p w:rsidR="00DD67F5" w:rsidRPr="00A42976" w:rsidRDefault="00DD67F5" w:rsidP="00A42976">
            <w:pPr>
              <w:ind w:firstLine="142"/>
              <w:jc w:val="both"/>
              <w:rPr>
                <w:sz w:val="24"/>
                <w:szCs w:val="24"/>
              </w:rPr>
            </w:pPr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>В отношении представителей малого бизнеса решено снизить требования к обеспечению государственных контрактов при проведении закупок.</w:t>
            </w:r>
          </w:p>
        </w:tc>
      </w:tr>
      <w:tr w:rsidR="00DD67F5" w:rsidRPr="00A42976" w:rsidTr="00A9116A">
        <w:tc>
          <w:tcPr>
            <w:tcW w:w="2518" w:type="dxa"/>
          </w:tcPr>
          <w:p w:rsidR="00DD67F5" w:rsidRPr="00A42976" w:rsidRDefault="00DD67F5" w:rsidP="00A42976">
            <w:pPr>
              <w:ind w:firstLine="142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>Запрет на проверки, взыскания и санкции со стороны ФНС</w:t>
            </w:r>
            <w:r w:rsidR="007F13E0" w:rsidRPr="00A42976">
              <w:rPr>
                <w:color w:val="2B2B2B"/>
                <w:sz w:val="24"/>
                <w:szCs w:val="24"/>
                <w:shd w:val="clear" w:color="auto" w:fill="FFFFFF"/>
              </w:rPr>
              <w:t xml:space="preserve"> и других органов КНД</w:t>
            </w:r>
          </w:p>
        </w:tc>
        <w:tc>
          <w:tcPr>
            <w:tcW w:w="7088" w:type="dxa"/>
          </w:tcPr>
          <w:p w:rsidR="00DD67F5" w:rsidRPr="00A42976" w:rsidRDefault="00DD67F5" w:rsidP="00A42976">
            <w:pPr>
              <w:ind w:firstLine="142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A42976">
              <w:rPr>
                <w:color w:val="2B2B2B"/>
                <w:sz w:val="24"/>
                <w:szCs w:val="24"/>
                <w:shd w:val="clear" w:color="auto" w:fill="FFFFFF"/>
              </w:rPr>
              <w:t>До 1 мая налоговикам запрещено взыскивать долги и блокировать счета налогоплательщиков, даже при условии выявления нарушений требований НК РФ. Запрещены все выездные проверки.</w:t>
            </w:r>
            <w:r w:rsidR="00B03382" w:rsidRPr="00A42976">
              <w:rPr>
                <w:color w:val="2B2B2B"/>
                <w:sz w:val="24"/>
                <w:szCs w:val="24"/>
                <w:shd w:val="clear" w:color="auto" w:fill="FFFFFF"/>
              </w:rPr>
              <w:t xml:space="preserve"> В настоящее время в Правительстве находится акт о продлении моратория </w:t>
            </w:r>
            <w:r w:rsidR="007F13E0" w:rsidRPr="00A42976">
              <w:rPr>
                <w:color w:val="2B2B2B"/>
                <w:sz w:val="24"/>
                <w:szCs w:val="24"/>
                <w:shd w:val="clear" w:color="auto" w:fill="FFFFFF"/>
              </w:rPr>
              <w:t xml:space="preserve">и </w:t>
            </w:r>
            <w:r w:rsidR="00B03382" w:rsidRPr="00A42976">
              <w:rPr>
                <w:color w:val="2B2B2B"/>
                <w:sz w:val="24"/>
                <w:szCs w:val="24"/>
                <w:shd w:val="clear" w:color="auto" w:fill="FFFFFF"/>
              </w:rPr>
              <w:t>на</w:t>
            </w:r>
            <w:r w:rsidR="007F13E0" w:rsidRPr="00A42976">
              <w:rPr>
                <w:color w:val="2B2B2B"/>
                <w:sz w:val="24"/>
                <w:szCs w:val="24"/>
                <w:shd w:val="clear" w:color="auto" w:fill="FFFFFF"/>
              </w:rPr>
              <w:t xml:space="preserve"> другие</w:t>
            </w:r>
            <w:r w:rsidR="00B03382" w:rsidRPr="00A42976">
              <w:rPr>
                <w:color w:val="2B2B2B"/>
                <w:sz w:val="24"/>
                <w:szCs w:val="24"/>
                <w:shd w:val="clear" w:color="auto" w:fill="FFFFFF"/>
              </w:rPr>
              <w:t xml:space="preserve"> проверки до конца 2020 года</w:t>
            </w:r>
            <w:r w:rsidR="007F13E0" w:rsidRPr="00A42976">
              <w:rPr>
                <w:color w:val="2B2B2B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307750" w:rsidRPr="00A42976" w:rsidRDefault="00307750" w:rsidP="00A42976">
      <w:pPr>
        <w:ind w:firstLine="142"/>
        <w:jc w:val="both"/>
      </w:pPr>
    </w:p>
    <w:p w:rsidR="00FB074C" w:rsidRPr="00A42976" w:rsidRDefault="00FE12B3" w:rsidP="00A42976">
      <w:pPr>
        <w:ind w:firstLine="142"/>
        <w:jc w:val="both"/>
      </w:pPr>
      <w:r w:rsidRPr="00A42976">
        <w:t>Ответы на типовые вопросы по формам поддержки МСП (автоответчик)</w:t>
      </w:r>
    </w:p>
    <w:p w:rsidR="00A9116A" w:rsidRPr="00A42976" w:rsidRDefault="00A9116A" w:rsidP="00A42976">
      <w:pPr>
        <w:ind w:firstLine="142"/>
        <w:jc w:val="both"/>
      </w:pPr>
    </w:p>
    <w:p w:rsidR="00034B21" w:rsidRPr="00A42976" w:rsidRDefault="00FE12B3" w:rsidP="00A42976">
      <w:pPr>
        <w:ind w:firstLine="142"/>
        <w:jc w:val="both"/>
      </w:pPr>
      <w:r w:rsidRPr="00A42976">
        <w:t>Трудовые отношения</w:t>
      </w:r>
    </w:p>
    <w:p w:rsidR="00034B21" w:rsidRPr="00A42976" w:rsidRDefault="00A9116A" w:rsidP="00A42976">
      <w:pPr>
        <w:ind w:firstLine="142"/>
        <w:jc w:val="both"/>
      </w:pPr>
      <w:r w:rsidRPr="00A42976">
        <w:t>С 20 марта по 1 июля П</w:t>
      </w:r>
      <w:r w:rsidR="00034B21" w:rsidRPr="00A42976">
        <w:t>равительство ввело временные правила оформления больничных и выплаты пособий на период карантина:</w:t>
      </w:r>
      <w:r w:rsidRPr="00A42976">
        <w:t xml:space="preserve"> л</w:t>
      </w:r>
      <w:r w:rsidR="00034B21" w:rsidRPr="00A42976">
        <w:t xml:space="preserve">ицам, прибывшим из стран, где был зафиксирован </w:t>
      </w:r>
      <w:proofErr w:type="spellStart"/>
      <w:r w:rsidR="00034B21" w:rsidRPr="00A42976">
        <w:t>коронавирус</w:t>
      </w:r>
      <w:proofErr w:type="spellEnd"/>
      <w:r w:rsidR="00034B21" w:rsidRPr="00A42976">
        <w:t>, и тем, кто с ними проживает, дистанционно оформляются электронные больничные на 14 дней.</w:t>
      </w:r>
    </w:p>
    <w:p w:rsidR="00034B21" w:rsidRPr="00A42976" w:rsidRDefault="00034B21" w:rsidP="00A42976">
      <w:pPr>
        <w:ind w:firstLine="142"/>
        <w:jc w:val="both"/>
      </w:pPr>
      <w:r w:rsidRPr="00A42976">
        <w:t>Каждый регион определяет не более тр</w:t>
      </w:r>
      <w:r w:rsidR="00A9116A" w:rsidRPr="00A42976">
        <w:t>ё</w:t>
      </w:r>
      <w:r w:rsidRPr="00A42976">
        <w:t>х медицинских организаций, которые обеспечивают выдачу таких больничных.</w:t>
      </w:r>
      <w:r w:rsidR="00A9116A" w:rsidRPr="00A42976">
        <w:t xml:space="preserve"> </w:t>
      </w:r>
      <w:r w:rsidRPr="00A42976">
        <w:t xml:space="preserve">Заявление о выдаче </w:t>
      </w:r>
      <w:proofErr w:type="gramStart"/>
      <w:r w:rsidRPr="00A42976">
        <w:t>больничного</w:t>
      </w:r>
      <w:proofErr w:type="gramEnd"/>
      <w:r w:rsidRPr="00A42976">
        <w:t xml:space="preserve"> гражданин направляет через личный кабинет застрахованного на сайте ФСС. За него это может сделать другое лицо, у которого есть такой личный кабинет. К заявлению прилагаются сканы или фото подтверждающих документов.</w:t>
      </w:r>
    </w:p>
    <w:p w:rsidR="00034B21" w:rsidRPr="00A42976" w:rsidRDefault="00034B21" w:rsidP="00A42976">
      <w:pPr>
        <w:ind w:firstLine="142"/>
        <w:jc w:val="both"/>
      </w:pPr>
      <w:r w:rsidRPr="00A42976">
        <w:t xml:space="preserve">Работодатель должен представить в фонд сведения для назначения и выплаты пособия </w:t>
      </w:r>
      <w:r w:rsidR="00670AE4" w:rsidRPr="00A42976">
        <w:t>(по правилам пилотного проекта «Прямые выплаты»</w:t>
      </w:r>
      <w:r w:rsidRPr="00A42976">
        <w:t>). На это дается два рабочих дня со дня получения запроса от ФСС или сообщения работником номера электронного больничного.</w:t>
      </w:r>
      <w:r w:rsidR="00A9116A" w:rsidRPr="00A42976">
        <w:t xml:space="preserve"> </w:t>
      </w:r>
      <w:r w:rsidRPr="00A42976">
        <w:t>За первые семь дней больничного фонд перечисляет пособие в течение одного рабочего дня со дня получения сведений от работодателя. За оставшийся период больничного — в течение дня после его окончания.</w:t>
      </w:r>
    </w:p>
    <w:p w:rsidR="008F6A74" w:rsidRPr="00A42976" w:rsidRDefault="008F6A74" w:rsidP="00A42976">
      <w:pPr>
        <w:ind w:firstLine="142"/>
        <w:jc w:val="both"/>
      </w:pPr>
    </w:p>
    <w:p w:rsidR="00034B21" w:rsidRPr="00A42976" w:rsidRDefault="00034B21" w:rsidP="00A42976">
      <w:pPr>
        <w:ind w:firstLine="142"/>
        <w:jc w:val="both"/>
      </w:pPr>
      <w:r w:rsidRPr="00A42976">
        <w:t>Кредитование, субсидирование, освобождение от штрафных санкций, предупреждение банкротства</w:t>
      </w:r>
    </w:p>
    <w:p w:rsidR="00A9116A" w:rsidRPr="00A42976" w:rsidRDefault="00A9116A" w:rsidP="00A42976">
      <w:pPr>
        <w:ind w:firstLine="142"/>
        <w:jc w:val="both"/>
      </w:pPr>
    </w:p>
    <w:p w:rsidR="00034B21" w:rsidRPr="00A42976" w:rsidRDefault="00A9116A" w:rsidP="00A42976">
      <w:pPr>
        <w:ind w:firstLine="142"/>
        <w:jc w:val="both"/>
      </w:pPr>
      <w:r w:rsidRPr="00A42976">
        <w:t xml:space="preserve">Общие меры. </w:t>
      </w:r>
      <w:r w:rsidR="00034B21" w:rsidRPr="00A42976">
        <w:t xml:space="preserve">Обновление перечня </w:t>
      </w:r>
      <w:proofErr w:type="spellStart"/>
      <w:r w:rsidR="00034B21" w:rsidRPr="00A42976">
        <w:t>системообразующих</w:t>
      </w:r>
      <w:proofErr w:type="spellEnd"/>
      <w:r w:rsidR="00034B21" w:rsidRPr="00A42976">
        <w:t xml:space="preserve"> предприятий. Предприятия из этого перечня смогут обратиться за господдержкой в специальную комиссию.</w:t>
      </w:r>
    </w:p>
    <w:p w:rsidR="00034B21" w:rsidRPr="00A42976" w:rsidRDefault="00034B21" w:rsidP="00A42976">
      <w:pPr>
        <w:ind w:firstLine="142"/>
        <w:jc w:val="both"/>
      </w:pPr>
      <w:r w:rsidRPr="00A42976">
        <w:t xml:space="preserve">Создание гарантийного фонда для реструктуризации кредитов компаний, пострадавших в связи с распространением </w:t>
      </w:r>
      <w:proofErr w:type="spellStart"/>
      <w:r w:rsidRPr="00A42976">
        <w:t>коронавируса</w:t>
      </w:r>
      <w:proofErr w:type="spellEnd"/>
      <w:r w:rsidRPr="00A42976">
        <w:t>.</w:t>
      </w:r>
    </w:p>
    <w:p w:rsidR="00034B21" w:rsidRPr="00A42976" w:rsidRDefault="00034B21" w:rsidP="00A42976">
      <w:pPr>
        <w:ind w:firstLine="142"/>
        <w:jc w:val="both"/>
      </w:pPr>
      <w:r w:rsidRPr="00A42976">
        <w:lastRenderedPageBreak/>
        <w:t>Возможность получить освобождение от ответственности за несоблюдение требований валютного контроля (</w:t>
      </w:r>
      <w:proofErr w:type="gramStart"/>
      <w:r w:rsidRPr="00A42976">
        <w:t>ч</w:t>
      </w:r>
      <w:proofErr w:type="gramEnd"/>
      <w:r w:rsidRPr="00A42976">
        <w:t>. 4 и 5 ст. 15.25 КоАП РФ). Если иностранный контрагент не поставил, не оплатил товар или не вернул аванс из-за форс-мажора, в том числе из-за мер иностранных государ</w:t>
      </w:r>
      <w:r w:rsidR="00A9116A" w:rsidRPr="00A42976">
        <w:t xml:space="preserve">ств по борьбе с </w:t>
      </w:r>
      <w:proofErr w:type="spellStart"/>
      <w:r w:rsidR="00A9116A" w:rsidRPr="00A42976">
        <w:t>коронавирусом</w:t>
      </w:r>
      <w:proofErr w:type="spellEnd"/>
      <w:r w:rsidR="00A9116A" w:rsidRPr="00A42976">
        <w:t>. Э</w:t>
      </w:r>
      <w:r w:rsidRPr="00A42976">
        <w:t>то может свидетельствовать об отсутствии вины российской компании.</w:t>
      </w:r>
    </w:p>
    <w:p w:rsidR="00034B21" w:rsidRPr="00A42976" w:rsidRDefault="00034B21" w:rsidP="00A42976">
      <w:pPr>
        <w:ind w:firstLine="142"/>
        <w:jc w:val="both"/>
      </w:pPr>
      <w:r w:rsidRPr="00A42976">
        <w:t>Закрепление в законе механизма освобождения от штрафов, продление сроков исполнения, корректировка цен контрактов. По контрактам из специального перечня уже разрешили переносить срок исполнения без начисления пеней.</w:t>
      </w:r>
    </w:p>
    <w:p w:rsidR="00034B21" w:rsidRPr="00A42976" w:rsidRDefault="00034B21" w:rsidP="00A42976">
      <w:pPr>
        <w:ind w:firstLine="142"/>
        <w:jc w:val="both"/>
      </w:pPr>
      <w:r w:rsidRPr="00A42976">
        <w:t xml:space="preserve">ФНС, </w:t>
      </w:r>
      <w:proofErr w:type="spellStart"/>
      <w:r w:rsidRPr="00A42976">
        <w:t>госкорпорациям</w:t>
      </w:r>
      <w:proofErr w:type="spellEnd"/>
      <w:r w:rsidRPr="00A42976">
        <w:t xml:space="preserve"> и федеральным госорганам запрещено до 1 мая подавать заявления о банкротстве организаций и предпринимателей. Аналогичная мера рекомендована Центробанку и региональным властям.</w:t>
      </w:r>
    </w:p>
    <w:p w:rsidR="00C2087A" w:rsidRPr="00A42976" w:rsidRDefault="00C2087A" w:rsidP="00A42976">
      <w:pPr>
        <w:ind w:firstLine="142"/>
        <w:jc w:val="both"/>
      </w:pPr>
    </w:p>
    <w:p w:rsidR="00034B21" w:rsidRPr="00A42976" w:rsidRDefault="00A9116A" w:rsidP="00A42976">
      <w:pPr>
        <w:ind w:firstLine="142"/>
        <w:jc w:val="both"/>
      </w:pPr>
      <w:r w:rsidRPr="00A42976">
        <w:t>Отс</w:t>
      </w:r>
      <w:r w:rsidR="00FE12B3" w:rsidRPr="00A42976">
        <w:t>рочка налогов и страховых взносов</w:t>
      </w:r>
    </w:p>
    <w:p w:rsidR="00C2087A" w:rsidRPr="00A42976" w:rsidRDefault="00A0212C" w:rsidP="00A42976">
      <w:pPr>
        <w:ind w:firstLine="142"/>
        <w:jc w:val="both"/>
      </w:pPr>
      <w:r w:rsidRPr="00A42976">
        <w:t xml:space="preserve">Планируется ввести отсрочку по всем налогам (за исключением НДС) </w:t>
      </w:r>
      <w:proofErr w:type="gramStart"/>
      <w:r w:rsidRPr="00A42976">
        <w:t>на</w:t>
      </w:r>
      <w:proofErr w:type="gramEnd"/>
      <w:r w:rsidRPr="00A42976">
        <w:t xml:space="preserve"> ближайшие 6 месяцев.</w:t>
      </w:r>
      <w:r w:rsidR="00A9116A" w:rsidRPr="00A42976">
        <w:t xml:space="preserve"> </w:t>
      </w:r>
      <w:r w:rsidR="00C2087A" w:rsidRPr="00A42976">
        <w:t xml:space="preserve">Будет введена отсрочка на </w:t>
      </w:r>
      <w:r w:rsidR="00904AD3" w:rsidRPr="00A42976">
        <w:t xml:space="preserve">6 </w:t>
      </w:r>
      <w:r w:rsidR="00C2087A" w:rsidRPr="00A42976">
        <w:t>месяц</w:t>
      </w:r>
      <w:r w:rsidR="00E0659F" w:rsidRPr="00A42976">
        <w:t>ев</w:t>
      </w:r>
      <w:r w:rsidR="00C2087A" w:rsidRPr="00A42976">
        <w:t xml:space="preserve"> по уплате страховых взносов для </w:t>
      </w:r>
      <w:proofErr w:type="spellStart"/>
      <w:r w:rsidR="00C2087A" w:rsidRPr="00A42976">
        <w:t>микропредприятий</w:t>
      </w:r>
      <w:proofErr w:type="spellEnd"/>
      <w:r w:rsidR="00C2087A" w:rsidRPr="00A42976">
        <w:t>. Акт в настоящее время принимается.</w:t>
      </w:r>
    </w:p>
    <w:p w:rsidR="00FE12B3" w:rsidRPr="00A42976" w:rsidRDefault="00A0212C" w:rsidP="00A42976">
      <w:pPr>
        <w:ind w:firstLine="142"/>
        <w:jc w:val="both"/>
      </w:pPr>
      <w:r w:rsidRPr="00A42976">
        <w:t>Планируется снизить величину страховых взносов с 30% до 15% за работников, чей доход превышает МРОТ.</w:t>
      </w:r>
      <w:r w:rsidR="00A9116A" w:rsidRPr="00A42976">
        <w:t xml:space="preserve"> </w:t>
      </w:r>
      <w:r w:rsidR="00FE12B3" w:rsidRPr="00A42976">
        <w:t>Соответствующий законопроект находится в разработке.</w:t>
      </w:r>
    </w:p>
    <w:p w:rsidR="00904AD3" w:rsidRPr="00A42976" w:rsidRDefault="00904AD3" w:rsidP="00A42976">
      <w:pPr>
        <w:ind w:firstLine="142"/>
        <w:jc w:val="both"/>
      </w:pPr>
    </w:p>
    <w:p w:rsidR="00FE12B3" w:rsidRPr="00A42976" w:rsidRDefault="00FE12B3" w:rsidP="00A42976">
      <w:pPr>
        <w:ind w:firstLine="142"/>
        <w:jc w:val="both"/>
        <w:rPr>
          <w:bCs/>
        </w:rPr>
      </w:pPr>
      <w:r w:rsidRPr="00A42976">
        <w:rPr>
          <w:bCs/>
        </w:rPr>
        <w:t>Отсрочка арендных платежей</w:t>
      </w:r>
    </w:p>
    <w:p w:rsidR="00034B21" w:rsidRPr="00A42976" w:rsidRDefault="00034B21" w:rsidP="00A42976">
      <w:pPr>
        <w:ind w:firstLine="142"/>
        <w:jc w:val="both"/>
      </w:pPr>
      <w:r w:rsidRPr="00A42976">
        <w:t xml:space="preserve">Отсрочка по платежам </w:t>
      </w:r>
      <w:r w:rsidR="00FE12B3" w:rsidRPr="00A42976">
        <w:t xml:space="preserve">до конца </w:t>
      </w:r>
      <w:r w:rsidRPr="00A42976">
        <w:t xml:space="preserve">2020 года за аренду </w:t>
      </w:r>
      <w:r w:rsidR="00C2087A" w:rsidRPr="00A42976">
        <w:t xml:space="preserve">государственного и муниципального </w:t>
      </w:r>
      <w:r w:rsidRPr="00A42976">
        <w:t xml:space="preserve"> имущества. </w:t>
      </w:r>
      <w:proofErr w:type="spellStart"/>
      <w:r w:rsidRPr="00A42976">
        <w:t>Допсоглашения</w:t>
      </w:r>
      <w:proofErr w:type="spellEnd"/>
      <w:r w:rsidRPr="00A42976">
        <w:t xml:space="preserve"> должны заключаться в течение 3 рабочих дней со дня обращения заявителя. Регионам и муниципалитетам рекомендована аналогичная мера</w:t>
      </w:r>
      <w:r w:rsidR="00C2087A" w:rsidRPr="00A42976">
        <w:t xml:space="preserve"> в отношении объектов инфраструктуры поддержки МСП (технопарки, </w:t>
      </w:r>
      <w:proofErr w:type="gramStart"/>
      <w:r w:rsidR="00C2087A" w:rsidRPr="00A42976">
        <w:t>бизнес-инкубаторы</w:t>
      </w:r>
      <w:proofErr w:type="gramEnd"/>
      <w:r w:rsidR="00C2087A" w:rsidRPr="00A42976">
        <w:t xml:space="preserve">, промышленные парки, региональные </w:t>
      </w:r>
      <w:proofErr w:type="spellStart"/>
      <w:r w:rsidR="00C2087A" w:rsidRPr="00A42976">
        <w:t>коворкинги</w:t>
      </w:r>
      <w:proofErr w:type="spellEnd"/>
      <w:r w:rsidR="00C2087A" w:rsidRPr="00A42976">
        <w:t>)</w:t>
      </w:r>
      <w:r w:rsidRPr="00A42976">
        <w:t>.</w:t>
      </w:r>
    </w:p>
    <w:p w:rsidR="00FE12B3" w:rsidRPr="00A42976" w:rsidRDefault="00FE12B3" w:rsidP="00A42976">
      <w:pPr>
        <w:ind w:firstLine="142"/>
        <w:jc w:val="both"/>
      </w:pPr>
    </w:p>
    <w:p w:rsidR="00FE12B3" w:rsidRPr="00A42976" w:rsidRDefault="00FE12B3" w:rsidP="00A42976">
      <w:pPr>
        <w:ind w:firstLine="142"/>
        <w:jc w:val="both"/>
        <w:rPr>
          <w:bCs/>
        </w:rPr>
      </w:pPr>
      <w:r w:rsidRPr="00A42976">
        <w:rPr>
          <w:bCs/>
        </w:rPr>
        <w:t>Государственные закупки</w:t>
      </w:r>
    </w:p>
    <w:p w:rsidR="00034B21" w:rsidRPr="00A42976" w:rsidRDefault="00034B21" w:rsidP="00A42976">
      <w:pPr>
        <w:ind w:firstLine="142"/>
        <w:jc w:val="both"/>
      </w:pPr>
      <w:r w:rsidRPr="00A42976">
        <w:t xml:space="preserve">Запланировано снижение требований к обеспечению </w:t>
      </w:r>
      <w:proofErr w:type="spellStart"/>
      <w:r w:rsidRPr="00A42976">
        <w:t>госконтрактов</w:t>
      </w:r>
      <w:proofErr w:type="spellEnd"/>
      <w:r w:rsidRPr="00A42976">
        <w:t>.</w:t>
      </w:r>
      <w:r w:rsidR="00FE12B3" w:rsidRPr="00A42976">
        <w:t xml:space="preserve"> Соответствующий законопроект находится в разработке и планируется к принятию до конца апреля.</w:t>
      </w:r>
    </w:p>
    <w:p w:rsidR="00FE12B3" w:rsidRPr="00A42976" w:rsidRDefault="00FE12B3" w:rsidP="00A42976">
      <w:pPr>
        <w:ind w:firstLine="142"/>
        <w:jc w:val="both"/>
      </w:pPr>
    </w:p>
    <w:p w:rsidR="00FE12B3" w:rsidRPr="00A42976" w:rsidRDefault="00FE12B3" w:rsidP="00A42976">
      <w:pPr>
        <w:ind w:firstLine="142"/>
        <w:jc w:val="both"/>
        <w:rPr>
          <w:bCs/>
        </w:rPr>
      </w:pPr>
      <w:r w:rsidRPr="00A42976">
        <w:rPr>
          <w:bCs/>
        </w:rPr>
        <w:t>Льготное кредитование для субъектов МСП</w:t>
      </w:r>
    </w:p>
    <w:p w:rsidR="00710E4C" w:rsidRPr="00A42976" w:rsidRDefault="00710E4C" w:rsidP="00A42976">
      <w:pPr>
        <w:ind w:firstLine="142"/>
        <w:jc w:val="both"/>
      </w:pPr>
      <w:proofErr w:type="gramStart"/>
      <w:r w:rsidRPr="00A42976">
        <w:t xml:space="preserve">В рамках программы льготного кредитования </w:t>
      </w:r>
      <w:r w:rsidR="00E8793C" w:rsidRPr="00A42976">
        <w:t xml:space="preserve">в рамках Постановления № </w:t>
      </w:r>
      <w:r w:rsidRPr="00A42976">
        <w:t xml:space="preserve">1764 </w:t>
      </w:r>
      <w:r w:rsidR="00E8793C" w:rsidRPr="00A42976">
        <w:t xml:space="preserve">будут предусмотрены </w:t>
      </w:r>
      <w:r w:rsidRPr="00A42976">
        <w:t xml:space="preserve">новые условия предоставления кредитов: упрощены требования к заемщику (при оценке не учитываются задолженности по налогам, сборам, заработной плате, просрочки по действующим кредитам), </w:t>
      </w:r>
      <w:r w:rsidR="00E8793C" w:rsidRPr="00A42976">
        <w:t xml:space="preserve">сняты ограничения по </w:t>
      </w:r>
      <w:r w:rsidRPr="00A42976">
        <w:t>рефинансирова</w:t>
      </w:r>
      <w:r w:rsidR="00E8793C" w:rsidRPr="00A42976">
        <w:t>нию</w:t>
      </w:r>
      <w:r w:rsidRPr="00A42976">
        <w:t xml:space="preserve"> ранее полученны</w:t>
      </w:r>
      <w:r w:rsidR="00E8793C" w:rsidRPr="00A42976">
        <w:t>х</w:t>
      </w:r>
      <w:r w:rsidRPr="00A42976">
        <w:t xml:space="preserve"> кредит</w:t>
      </w:r>
      <w:r w:rsidR="00E8793C" w:rsidRPr="00A42976">
        <w:t>ов</w:t>
      </w:r>
      <w:r w:rsidRPr="00A42976">
        <w:t xml:space="preserve">, расширен перечень отраслей – кредиты могут получить торговые </w:t>
      </w:r>
      <w:proofErr w:type="spellStart"/>
      <w:r w:rsidRPr="00A42976">
        <w:t>микрокомпании</w:t>
      </w:r>
      <w:proofErr w:type="spellEnd"/>
      <w:r w:rsidRPr="00A42976">
        <w:t>, осуществляющие подакцизные виды деятельности.</w:t>
      </w:r>
      <w:proofErr w:type="gramEnd"/>
    </w:p>
    <w:p w:rsidR="00FE12B3" w:rsidRPr="00A42976" w:rsidRDefault="00E8793C" w:rsidP="00A42976">
      <w:pPr>
        <w:ind w:firstLine="142"/>
        <w:jc w:val="both"/>
      </w:pPr>
      <w:r w:rsidRPr="00A42976">
        <w:t xml:space="preserve">Также в рамках программы стимулирования ЦБ РФ и Корпорации МСП установлена пониженная ставка </w:t>
      </w:r>
      <w:r w:rsidR="00FE12B3" w:rsidRPr="00A42976">
        <w:t>по кредитам для малого и среднего бизнеса на уровне 8,5%</w:t>
      </w:r>
      <w:r w:rsidRPr="00A42976">
        <w:t xml:space="preserve"> и </w:t>
      </w:r>
      <w:r w:rsidR="00FE12B3" w:rsidRPr="00A42976">
        <w:t>снят</w:t>
      </w:r>
      <w:r w:rsidRPr="00A42976">
        <w:t>ы</w:t>
      </w:r>
      <w:r w:rsidR="00FE12B3" w:rsidRPr="00A42976">
        <w:t xml:space="preserve"> ограничен</w:t>
      </w:r>
      <w:r w:rsidRPr="00A42976">
        <w:t xml:space="preserve">ия </w:t>
      </w:r>
      <w:r w:rsidR="00FE12B3" w:rsidRPr="00A42976">
        <w:t>по видам льготного кредитования и отраслям.</w:t>
      </w:r>
    </w:p>
    <w:p w:rsidR="00FE12B3" w:rsidRPr="00A42976" w:rsidRDefault="00FE12B3" w:rsidP="00A42976">
      <w:pPr>
        <w:ind w:firstLine="142"/>
        <w:jc w:val="both"/>
      </w:pPr>
    </w:p>
    <w:p w:rsidR="00E8793C" w:rsidRPr="00A42976" w:rsidRDefault="00E8793C" w:rsidP="00A42976">
      <w:pPr>
        <w:ind w:firstLine="142"/>
        <w:jc w:val="both"/>
        <w:rPr>
          <w:bCs/>
        </w:rPr>
      </w:pPr>
      <w:r w:rsidRPr="00A42976">
        <w:rPr>
          <w:bCs/>
        </w:rPr>
        <w:t>Отсрочка по кредитам МСП</w:t>
      </w:r>
    </w:p>
    <w:p w:rsidR="00710E4C" w:rsidRPr="00A42976" w:rsidRDefault="00710E4C" w:rsidP="00A42976">
      <w:pPr>
        <w:ind w:firstLine="142"/>
        <w:jc w:val="both"/>
      </w:pPr>
      <w:r w:rsidRPr="00A42976">
        <w:t>Планируется</w:t>
      </w:r>
      <w:r w:rsidR="00E8793C" w:rsidRPr="00A42976">
        <w:t xml:space="preserve"> принятие программы по </w:t>
      </w:r>
      <w:r w:rsidRPr="00A42976">
        <w:t>отсрочк</w:t>
      </w:r>
      <w:r w:rsidR="00E8793C" w:rsidRPr="00A42976">
        <w:t>е</w:t>
      </w:r>
      <w:r w:rsidRPr="00A42976">
        <w:t xml:space="preserve"> по кредитам</w:t>
      </w:r>
      <w:r w:rsidR="00E8793C" w:rsidRPr="00A42976">
        <w:t xml:space="preserve"> для МСП из перечня наиболее пострадавших от </w:t>
      </w:r>
      <w:proofErr w:type="spellStart"/>
      <w:r w:rsidR="00E8793C" w:rsidRPr="00A42976">
        <w:t>корон</w:t>
      </w:r>
      <w:r w:rsidR="00A9116A" w:rsidRPr="00A42976">
        <w:t>а</w:t>
      </w:r>
      <w:r w:rsidR="00E8793C" w:rsidRPr="00A42976">
        <w:t>вируса</w:t>
      </w:r>
      <w:proofErr w:type="spellEnd"/>
      <w:r w:rsidR="00E8793C" w:rsidRPr="00A42976">
        <w:t xml:space="preserve"> отраслей</w:t>
      </w:r>
      <w:r w:rsidRPr="00A42976">
        <w:t xml:space="preserve"> сроком на 6 месяцев</w:t>
      </w:r>
      <w:r w:rsidR="00E8793C" w:rsidRPr="00A42976">
        <w:t xml:space="preserve"> с пролонгацией кредита на 6 месяцев</w:t>
      </w:r>
      <w:r w:rsidRPr="00A42976">
        <w:t>.</w:t>
      </w:r>
    </w:p>
    <w:p w:rsidR="00710E4C" w:rsidRPr="00A42976" w:rsidRDefault="00710E4C" w:rsidP="00A42976">
      <w:pPr>
        <w:ind w:firstLine="142"/>
        <w:jc w:val="both"/>
      </w:pPr>
      <w:r w:rsidRPr="00A42976">
        <w:t>Планируется запустить программу кредитования под 0% для предпринимателей в наиболее пострадавших отраслях в целях покрытия заработной платы</w:t>
      </w:r>
      <w:r w:rsidR="00E8793C" w:rsidRPr="00A42976">
        <w:t xml:space="preserve">. </w:t>
      </w:r>
      <w:r w:rsidRPr="00A42976">
        <w:t>Субсидирование ставки берет на себя государство.</w:t>
      </w:r>
      <w:r w:rsidR="00E8793C" w:rsidRPr="00A42976">
        <w:t xml:space="preserve"> Старт программы запланирован до конца марта.</w:t>
      </w:r>
    </w:p>
    <w:p w:rsidR="00710E4C" w:rsidRPr="00A42976" w:rsidRDefault="00710E4C" w:rsidP="00A42976">
      <w:pPr>
        <w:ind w:firstLine="142"/>
        <w:jc w:val="both"/>
      </w:pPr>
      <w:r w:rsidRPr="00A42976">
        <w:t>Планируется ввести пролонгацию кредитов для ИП, в случае если доход упал более чем на 30%</w:t>
      </w:r>
      <w:r w:rsidR="00A9116A" w:rsidRPr="00A42976">
        <w:t>,</w:t>
      </w:r>
      <w:r w:rsidRPr="00A42976">
        <w:t xml:space="preserve"> можно будет получить право приостановить выплаты без штрафных санкций.</w:t>
      </w:r>
    </w:p>
    <w:p w:rsidR="00710E4C" w:rsidRPr="00A42976" w:rsidRDefault="00710E4C" w:rsidP="00A42976">
      <w:pPr>
        <w:ind w:firstLine="142"/>
        <w:jc w:val="both"/>
      </w:pPr>
    </w:p>
    <w:p w:rsidR="00904AD3" w:rsidRPr="00A42976" w:rsidRDefault="00710E4C" w:rsidP="00A42976">
      <w:pPr>
        <w:ind w:firstLine="142"/>
        <w:jc w:val="both"/>
        <w:rPr>
          <w:bCs/>
        </w:rPr>
      </w:pPr>
      <w:proofErr w:type="spellStart"/>
      <w:r w:rsidRPr="00A42976">
        <w:rPr>
          <w:bCs/>
        </w:rPr>
        <w:t>Микрокредитная</w:t>
      </w:r>
      <w:proofErr w:type="spellEnd"/>
      <w:r w:rsidR="00A9116A" w:rsidRPr="00A42976">
        <w:rPr>
          <w:bCs/>
        </w:rPr>
        <w:t xml:space="preserve"> </w:t>
      </w:r>
      <w:r w:rsidRPr="00A42976">
        <w:rPr>
          <w:bCs/>
        </w:rPr>
        <w:t>поддержка</w:t>
      </w:r>
    </w:p>
    <w:p w:rsidR="00847250" w:rsidRPr="00A42976" w:rsidRDefault="00847250" w:rsidP="00A42976">
      <w:pPr>
        <w:ind w:firstLine="142"/>
        <w:jc w:val="both"/>
      </w:pPr>
      <w:r w:rsidRPr="00A42976">
        <w:lastRenderedPageBreak/>
        <w:t xml:space="preserve">Если у предпринимателя есть действующий </w:t>
      </w:r>
      <w:proofErr w:type="spellStart"/>
      <w:r w:rsidRPr="00A42976">
        <w:t>займ</w:t>
      </w:r>
      <w:proofErr w:type="spellEnd"/>
      <w:r w:rsidRPr="00A42976">
        <w:t xml:space="preserve">, взятый в государственной (региональной) </w:t>
      </w:r>
      <w:proofErr w:type="spellStart"/>
      <w:r w:rsidRPr="00A42976">
        <w:t>микрофинансовой</w:t>
      </w:r>
      <w:proofErr w:type="spellEnd"/>
      <w:r w:rsidRPr="00A42976">
        <w:t xml:space="preserve"> организации, можно обратиться с заявлением о смягчении условий такого займа. В зависимости от региона в таких организациях введены следующие меры поддержки: </w:t>
      </w:r>
    </w:p>
    <w:p w:rsidR="00847250" w:rsidRPr="00A42976" w:rsidRDefault="00847250" w:rsidP="00A42976">
      <w:pPr>
        <w:ind w:firstLine="142"/>
        <w:jc w:val="both"/>
      </w:pPr>
      <w:r w:rsidRPr="00A42976">
        <w:t>- отсрочка по уплате основного долга до 6 месяцев,</w:t>
      </w:r>
    </w:p>
    <w:p w:rsidR="00847250" w:rsidRPr="00A42976" w:rsidRDefault="00847250" w:rsidP="00A42976">
      <w:pPr>
        <w:ind w:firstLine="142"/>
        <w:jc w:val="both"/>
      </w:pPr>
      <w:r w:rsidRPr="00A42976">
        <w:t>- отсрочка по уплате основного долга и процентов до 3 месяцев,</w:t>
      </w:r>
    </w:p>
    <w:p w:rsidR="00847250" w:rsidRPr="00A42976" w:rsidRDefault="00847250" w:rsidP="00A42976">
      <w:pPr>
        <w:ind w:firstLine="142"/>
        <w:jc w:val="both"/>
      </w:pPr>
      <w:r w:rsidRPr="00A42976">
        <w:t>- реструктуризация графика платежей,</w:t>
      </w:r>
    </w:p>
    <w:p w:rsidR="00847250" w:rsidRPr="00A42976" w:rsidRDefault="00847250" w:rsidP="00A42976">
      <w:pPr>
        <w:ind w:firstLine="142"/>
        <w:jc w:val="both"/>
      </w:pPr>
      <w:r w:rsidRPr="00A42976">
        <w:t xml:space="preserve">- предоставление возможности использования средств </w:t>
      </w:r>
      <w:proofErr w:type="spellStart"/>
      <w:r w:rsidRPr="00A42976">
        <w:t>микрозаймана</w:t>
      </w:r>
      <w:proofErr w:type="spellEnd"/>
      <w:r w:rsidRPr="00A42976">
        <w:t xml:space="preserve"> выплату заработной платы и налоговых платежей,</w:t>
      </w:r>
    </w:p>
    <w:p w:rsidR="00847250" w:rsidRPr="00A42976" w:rsidRDefault="00847250" w:rsidP="00A42976">
      <w:pPr>
        <w:ind w:firstLine="142"/>
        <w:jc w:val="both"/>
      </w:pPr>
      <w:r w:rsidRPr="00A42976">
        <w:t xml:space="preserve">- прекращение начисления неустойки при несвоевременном перечислении платежей в погашение </w:t>
      </w:r>
      <w:proofErr w:type="spellStart"/>
      <w:r w:rsidRPr="00A42976">
        <w:t>микрозайма</w:t>
      </w:r>
      <w:proofErr w:type="spellEnd"/>
      <w:r w:rsidRPr="00A42976">
        <w:t xml:space="preserve"> и (или уплаты процентов по </w:t>
      </w:r>
      <w:proofErr w:type="spellStart"/>
      <w:r w:rsidRPr="00A42976">
        <w:t>микрозайму</w:t>
      </w:r>
      <w:proofErr w:type="spellEnd"/>
      <w:r w:rsidRPr="00A42976">
        <w:t>).</w:t>
      </w:r>
    </w:p>
    <w:p w:rsidR="00257A55" w:rsidRPr="00A42976" w:rsidRDefault="00847250" w:rsidP="00A42976">
      <w:pPr>
        <w:ind w:firstLine="142"/>
        <w:jc w:val="both"/>
      </w:pPr>
      <w:proofErr w:type="gramStart"/>
      <w:r w:rsidRPr="00A42976">
        <w:t xml:space="preserve">Кроме того, снижены проценты по </w:t>
      </w:r>
      <w:proofErr w:type="spellStart"/>
      <w:r w:rsidRPr="00A42976">
        <w:t>микрокредитным</w:t>
      </w:r>
      <w:proofErr w:type="spellEnd"/>
      <w:r w:rsidRPr="00A42976">
        <w:t xml:space="preserve"> продуктам и снижены требования к заемщикам по ним</w:t>
      </w:r>
      <w:r w:rsidR="00257A55" w:rsidRPr="00A42976">
        <w:t>, а именно: упрощены требования к заемщику (при оценке не учитываются задолженности по налогам, сборам, заработной плате, просрочки по действующим займам и кредитам, процедуры банкротства), снижены ставки по займам до размера ключевой ЦБ, снижена комиссия по гарантии до 0,5%, срок рассмотрения поступивших заявок составит не более 1</w:t>
      </w:r>
      <w:r w:rsidR="00E8793C" w:rsidRPr="00A42976">
        <w:t>рабочего</w:t>
      </w:r>
      <w:proofErr w:type="gramEnd"/>
      <w:r w:rsidR="00E8793C" w:rsidRPr="00A42976">
        <w:t xml:space="preserve"> </w:t>
      </w:r>
      <w:r w:rsidR="00257A55" w:rsidRPr="00A42976">
        <w:t>дня.</w:t>
      </w:r>
    </w:p>
    <w:p w:rsidR="00257A55" w:rsidRPr="00A42976" w:rsidRDefault="00257A55" w:rsidP="00A42976">
      <w:pPr>
        <w:ind w:firstLine="142"/>
        <w:jc w:val="both"/>
      </w:pPr>
    </w:p>
    <w:p w:rsidR="00034B21" w:rsidRPr="00A42976" w:rsidRDefault="00034B21" w:rsidP="00A42976">
      <w:pPr>
        <w:ind w:firstLine="142"/>
        <w:jc w:val="both"/>
      </w:pPr>
      <w:r w:rsidRPr="00A42976">
        <w:t>Проверки</w:t>
      </w:r>
    </w:p>
    <w:p w:rsidR="00034B21" w:rsidRPr="00A42976" w:rsidRDefault="00034B21" w:rsidP="00A42976">
      <w:pPr>
        <w:ind w:firstLine="142"/>
        <w:jc w:val="both"/>
      </w:pPr>
      <w:r w:rsidRPr="00A42976">
        <w:t xml:space="preserve">До 1 мая </w:t>
      </w:r>
      <w:r w:rsidR="00904AD3" w:rsidRPr="00A42976">
        <w:t xml:space="preserve">2020 года </w:t>
      </w:r>
      <w:r w:rsidRPr="00A42976">
        <w:t xml:space="preserve">на федеральном уровне не </w:t>
      </w:r>
      <w:r w:rsidR="00E8793C" w:rsidRPr="00A42976">
        <w:t xml:space="preserve">будут </w:t>
      </w:r>
      <w:r w:rsidR="00B03382" w:rsidRPr="00A42976">
        <w:t>назначать</w:t>
      </w:r>
      <w:r w:rsidRPr="00A42976">
        <w:t>ся:</w:t>
      </w:r>
    </w:p>
    <w:p w:rsidR="00034B21" w:rsidRPr="00A42976" w:rsidRDefault="00A9116A" w:rsidP="00A42976">
      <w:pPr>
        <w:ind w:firstLine="142"/>
        <w:jc w:val="both"/>
      </w:pPr>
      <w:r w:rsidRPr="00A42976">
        <w:t xml:space="preserve">- </w:t>
      </w:r>
      <w:r w:rsidR="00034B21" w:rsidRPr="00A42976">
        <w:t xml:space="preserve">проверки по Закону о защите прав </w:t>
      </w:r>
      <w:proofErr w:type="spellStart"/>
      <w:r w:rsidR="00034B21" w:rsidRPr="00A42976">
        <w:t>юрлиц</w:t>
      </w:r>
      <w:proofErr w:type="spellEnd"/>
      <w:r w:rsidR="00034B21" w:rsidRPr="00A42976">
        <w:t xml:space="preserve"> и ИП;</w:t>
      </w:r>
    </w:p>
    <w:p w:rsidR="00034B21" w:rsidRPr="00A42976" w:rsidRDefault="00A9116A" w:rsidP="00A42976">
      <w:pPr>
        <w:ind w:firstLine="142"/>
        <w:jc w:val="both"/>
      </w:pPr>
      <w:r w:rsidRPr="00A42976">
        <w:t xml:space="preserve"> - </w:t>
      </w:r>
      <w:r w:rsidR="00034B21" w:rsidRPr="00A42976">
        <w:t>выездные налоговые и плановые выездные таможенные проверки.</w:t>
      </w:r>
    </w:p>
    <w:p w:rsidR="00034B21" w:rsidRPr="00A42976" w:rsidRDefault="00034B21" w:rsidP="00A42976">
      <w:pPr>
        <w:ind w:firstLine="142"/>
        <w:jc w:val="both"/>
      </w:pPr>
      <w:r w:rsidRPr="00A42976">
        <w:t>Исключение составляют проверки в целях оформления разрешительных документов (например, лицензий), а также внеплановые проверки, вызванные ЧС либо причинением вреда жизни и здоровью граждан.</w:t>
      </w:r>
    </w:p>
    <w:p w:rsidR="00E8793C" w:rsidRPr="00A42976" w:rsidRDefault="00034B21" w:rsidP="00A42976">
      <w:pPr>
        <w:ind w:firstLine="142"/>
        <w:jc w:val="both"/>
      </w:pPr>
      <w:r w:rsidRPr="00A42976">
        <w:t>Также предложено рассмотреть возможность приостановить уже начатые проверки.</w:t>
      </w:r>
      <w:r w:rsidR="00A9116A" w:rsidRPr="00A42976">
        <w:t xml:space="preserve"> </w:t>
      </w:r>
      <w:r w:rsidRPr="00A42976">
        <w:t>Аналогичные меры рекомендовано принять регионам и муниципалитетам.</w:t>
      </w:r>
      <w:r w:rsidR="00A9116A" w:rsidRPr="00A42976">
        <w:t xml:space="preserve"> </w:t>
      </w:r>
      <w:r w:rsidR="00E8793C" w:rsidRPr="00A42976">
        <w:t>Соответствующее распоряжение Правительства РФ находится в разработке.</w:t>
      </w:r>
    </w:p>
    <w:p w:rsidR="00CF73EE" w:rsidRPr="00A42976" w:rsidRDefault="00CF73EE" w:rsidP="00A42976">
      <w:pPr>
        <w:ind w:firstLine="142"/>
        <w:jc w:val="both"/>
      </w:pPr>
    </w:p>
    <w:p w:rsidR="00034B21" w:rsidRPr="00A42976" w:rsidRDefault="00034B21" w:rsidP="00A42976">
      <w:pPr>
        <w:ind w:firstLine="142"/>
        <w:jc w:val="both"/>
      </w:pPr>
      <w:r w:rsidRPr="00A42976">
        <w:t>Торговля</w:t>
      </w:r>
    </w:p>
    <w:p w:rsidR="00034B21" w:rsidRPr="00A42976" w:rsidRDefault="00034B21" w:rsidP="00A42976">
      <w:pPr>
        <w:ind w:firstLine="142"/>
        <w:jc w:val="both"/>
      </w:pPr>
      <w:r w:rsidRPr="00A42976">
        <w:t>Временная отмена ограничений на движение по городу транспорта, обеспечивающего доставку продуктов питания и товаров первой необходимости.</w:t>
      </w:r>
    </w:p>
    <w:p w:rsidR="00034B21" w:rsidRPr="00A42976" w:rsidRDefault="00034B21" w:rsidP="00A42976">
      <w:pPr>
        <w:ind w:firstLine="142"/>
        <w:jc w:val="both"/>
      </w:pPr>
      <w:proofErr w:type="spellStart"/>
      <w:r w:rsidRPr="00A42976">
        <w:t>Ространснадзор</w:t>
      </w:r>
      <w:proofErr w:type="spellEnd"/>
      <w:r w:rsidRPr="00A42976">
        <w:t xml:space="preserve"> приостановил весовой контроль транспорта, перевозящего товары первой необходимости в прицепах и полуприцепах платформенного типа с </w:t>
      </w:r>
      <w:proofErr w:type="spellStart"/>
      <w:r w:rsidRPr="00A42976">
        <w:t>тентированным</w:t>
      </w:r>
      <w:proofErr w:type="spellEnd"/>
      <w:r w:rsidRPr="00A42976">
        <w:t xml:space="preserve"> верхом, на период с 21 марта по 25 апреля.</w:t>
      </w:r>
    </w:p>
    <w:p w:rsidR="00034B21" w:rsidRPr="00A42976" w:rsidRDefault="00034B21" w:rsidP="00A42976">
      <w:pPr>
        <w:ind w:firstLine="142"/>
        <w:jc w:val="both"/>
      </w:pPr>
      <w:r w:rsidRPr="00A42976">
        <w:t>Введение “зеленого коридора” для импортеров продовольствия и товаров первой необходимости.</w:t>
      </w:r>
    </w:p>
    <w:p w:rsidR="00034B21" w:rsidRPr="00A42976" w:rsidRDefault="00034B21" w:rsidP="00A42976">
      <w:pPr>
        <w:ind w:firstLine="142"/>
        <w:jc w:val="both"/>
      </w:pPr>
      <w:r w:rsidRPr="00A42976">
        <w:t>Установление нулевой ставки ввозной пошлины на лекарственные средства, медицинские изделия и ряд других товаров, перечень которых определит правительство не позднее 30 марта.</w:t>
      </w:r>
    </w:p>
    <w:p w:rsidR="00034B21" w:rsidRPr="00A42976" w:rsidRDefault="00034B21" w:rsidP="00A42976">
      <w:pPr>
        <w:ind w:firstLine="142"/>
        <w:jc w:val="both"/>
      </w:pPr>
      <w:r w:rsidRPr="00A42976">
        <w:t xml:space="preserve">Аптечные организации могут продавать безрецептурные лекарства дистанционно. Разрешение на дистанционную продажу лекарств будет выдавать Росздравнадзор. Порядок выдачи разрешений, осуществления дистанционной торговли и </w:t>
      </w:r>
      <w:r w:rsidR="00A9116A" w:rsidRPr="00A42976">
        <w:t>доставки лека</w:t>
      </w:r>
      <w:proofErr w:type="gramStart"/>
      <w:r w:rsidR="00A9116A" w:rsidRPr="00A42976">
        <w:t>рств П</w:t>
      </w:r>
      <w:r w:rsidRPr="00A42976">
        <w:t>р</w:t>
      </w:r>
      <w:proofErr w:type="gramEnd"/>
      <w:r w:rsidRPr="00A42976">
        <w:t xml:space="preserve">авительство установит </w:t>
      </w:r>
      <w:r w:rsidR="000A5F19" w:rsidRPr="00A42976">
        <w:t>отдельным актом.</w:t>
      </w:r>
    </w:p>
    <w:p w:rsidR="00CD3D99" w:rsidRPr="00A42976" w:rsidRDefault="00CD3D99" w:rsidP="00A42976">
      <w:pPr>
        <w:ind w:firstLine="142"/>
        <w:jc w:val="both"/>
      </w:pPr>
    </w:p>
    <w:p w:rsidR="00034B21" w:rsidRPr="00A42976" w:rsidRDefault="00E8793C" w:rsidP="00A42976">
      <w:pPr>
        <w:ind w:firstLine="142"/>
        <w:jc w:val="both"/>
      </w:pPr>
      <w:r w:rsidRPr="00A42976">
        <w:t xml:space="preserve">Особенности поддержки МСП в сфере </w:t>
      </w:r>
      <w:r w:rsidR="00F23467" w:rsidRPr="00A42976">
        <w:t xml:space="preserve">строительства, </w:t>
      </w:r>
      <w:r w:rsidRPr="00A42976">
        <w:t>т</w:t>
      </w:r>
      <w:r w:rsidR="00034B21" w:rsidRPr="00A42976">
        <w:t>ранспорт</w:t>
      </w:r>
      <w:r w:rsidRPr="00A42976">
        <w:t>а</w:t>
      </w:r>
      <w:r w:rsidR="00034B21" w:rsidRPr="00A42976">
        <w:t>, туризм</w:t>
      </w:r>
      <w:r w:rsidRPr="00A42976">
        <w:t>а</w:t>
      </w:r>
      <w:r w:rsidR="00034B21" w:rsidRPr="00A42976">
        <w:t>, культур</w:t>
      </w:r>
      <w:r w:rsidRPr="00A42976">
        <w:t>ы</w:t>
      </w:r>
      <w:r w:rsidR="00034B21" w:rsidRPr="00A42976">
        <w:t xml:space="preserve"> и спорт</w:t>
      </w:r>
      <w:r w:rsidRPr="00A42976">
        <w:t>а</w:t>
      </w:r>
    </w:p>
    <w:p w:rsidR="00034B21" w:rsidRPr="00A42976" w:rsidRDefault="00E8793C" w:rsidP="00A42976">
      <w:pPr>
        <w:ind w:firstLine="142"/>
        <w:jc w:val="both"/>
      </w:pPr>
      <w:r w:rsidRPr="00A42976">
        <w:t>Будут введены с</w:t>
      </w:r>
      <w:r w:rsidR="00034B21" w:rsidRPr="00A42976">
        <w:t>пециальные меры поддержки организаций туристической и авиационной отраслей:</w:t>
      </w:r>
    </w:p>
    <w:p w:rsidR="00034B21" w:rsidRPr="00A42976" w:rsidRDefault="00A9116A" w:rsidP="00A42976">
      <w:pPr>
        <w:pStyle w:val="a3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 xml:space="preserve">1. </w:t>
      </w:r>
      <w:r w:rsidR="00904AD3" w:rsidRPr="00A42976">
        <w:rPr>
          <w:rFonts w:ascii="Times New Roman" w:hAnsi="Times New Roman"/>
          <w:sz w:val="24"/>
          <w:szCs w:val="24"/>
        </w:rPr>
        <w:t>Налоговые каникулы до 6 месяцев</w:t>
      </w:r>
      <w:r w:rsidR="007021A4" w:rsidRPr="00A42976">
        <w:rPr>
          <w:rFonts w:ascii="Times New Roman" w:hAnsi="Times New Roman"/>
          <w:sz w:val="24"/>
          <w:szCs w:val="24"/>
        </w:rPr>
        <w:t xml:space="preserve"> для налогоплательщиков в сфере физкультуры, спорта, культуры, искусства и кинематографии – в настоящее время вносятся изменения в Налоговый кодекс</w:t>
      </w:r>
      <w:r w:rsidR="00034B21" w:rsidRPr="00A42976">
        <w:rPr>
          <w:rFonts w:ascii="Times New Roman" w:hAnsi="Times New Roman"/>
          <w:sz w:val="24"/>
          <w:szCs w:val="24"/>
        </w:rPr>
        <w:t>.</w:t>
      </w:r>
    </w:p>
    <w:p w:rsidR="00A9116A" w:rsidRPr="00A42976" w:rsidRDefault="00A9116A" w:rsidP="00A42976">
      <w:pPr>
        <w:pStyle w:val="a3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034B21" w:rsidRPr="00A42976">
        <w:rPr>
          <w:rFonts w:ascii="Times New Roman" w:hAnsi="Times New Roman"/>
          <w:sz w:val="24"/>
          <w:szCs w:val="24"/>
        </w:rPr>
        <w:t>Кредитование и реструктуризация кредитов без ухудшения оценки финансового положения организации.</w:t>
      </w:r>
    </w:p>
    <w:p w:rsidR="00034B21" w:rsidRPr="00A42976" w:rsidRDefault="00A9116A" w:rsidP="00A42976">
      <w:pPr>
        <w:pStyle w:val="a3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 xml:space="preserve">3. </w:t>
      </w:r>
      <w:r w:rsidR="00034B21" w:rsidRPr="00A42976">
        <w:rPr>
          <w:rFonts w:ascii="Times New Roman" w:hAnsi="Times New Roman"/>
          <w:sz w:val="24"/>
          <w:szCs w:val="24"/>
        </w:rPr>
        <w:t>Госгарантии в целях реструктуризации и пролонгации кредитов.</w:t>
      </w:r>
    </w:p>
    <w:p w:rsidR="00034B21" w:rsidRPr="00A42976" w:rsidRDefault="00A9116A" w:rsidP="00A42976">
      <w:pPr>
        <w:pStyle w:val="a3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 xml:space="preserve">4. </w:t>
      </w:r>
      <w:r w:rsidR="00034B21" w:rsidRPr="00A42976">
        <w:rPr>
          <w:rFonts w:ascii="Times New Roman" w:hAnsi="Times New Roman"/>
          <w:sz w:val="24"/>
          <w:szCs w:val="24"/>
        </w:rPr>
        <w:t>Освобождение туроператоров на 2020 год от уплаты взнос</w:t>
      </w:r>
      <w:r w:rsidR="00455112" w:rsidRPr="00A42976">
        <w:rPr>
          <w:rFonts w:ascii="Times New Roman" w:hAnsi="Times New Roman"/>
          <w:sz w:val="24"/>
          <w:szCs w:val="24"/>
        </w:rPr>
        <w:t>ов в резервный фонд ассоциации «</w:t>
      </w:r>
      <w:proofErr w:type="spellStart"/>
      <w:r w:rsidR="00455112" w:rsidRPr="00A42976">
        <w:rPr>
          <w:rFonts w:ascii="Times New Roman" w:hAnsi="Times New Roman"/>
          <w:sz w:val="24"/>
          <w:szCs w:val="24"/>
        </w:rPr>
        <w:t>Турпомощь</w:t>
      </w:r>
      <w:proofErr w:type="spellEnd"/>
      <w:r w:rsidR="00455112" w:rsidRPr="00A42976">
        <w:rPr>
          <w:rFonts w:ascii="Times New Roman" w:hAnsi="Times New Roman"/>
          <w:sz w:val="24"/>
          <w:szCs w:val="24"/>
        </w:rPr>
        <w:t>»</w:t>
      </w:r>
      <w:r w:rsidR="00034B21" w:rsidRPr="00A42976">
        <w:rPr>
          <w:rFonts w:ascii="Times New Roman" w:hAnsi="Times New Roman"/>
          <w:sz w:val="24"/>
          <w:szCs w:val="24"/>
        </w:rPr>
        <w:t xml:space="preserve"> (размер взноса составляет всего 1 рубль). Мера не касается тех, кто ранее не работал в сфере выездного туризма и впервые вступает в ассоциацию.</w:t>
      </w:r>
    </w:p>
    <w:p w:rsidR="00034B21" w:rsidRPr="00A42976" w:rsidRDefault="00A9116A" w:rsidP="00A42976">
      <w:pPr>
        <w:pStyle w:val="a3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 xml:space="preserve">5. </w:t>
      </w:r>
      <w:r w:rsidR="00034B21" w:rsidRPr="00A42976">
        <w:rPr>
          <w:rFonts w:ascii="Times New Roman" w:hAnsi="Times New Roman"/>
          <w:sz w:val="24"/>
          <w:szCs w:val="24"/>
        </w:rPr>
        <w:t>Компенсация убытков туроператоров в связи с невозвратными тарифами по авиаперевозкам.</w:t>
      </w:r>
    </w:p>
    <w:p w:rsidR="00034B21" w:rsidRPr="00A42976" w:rsidRDefault="00F23467" w:rsidP="00A42976">
      <w:pPr>
        <w:ind w:firstLine="142"/>
        <w:jc w:val="both"/>
      </w:pPr>
      <w:r w:rsidRPr="00A42976">
        <w:t xml:space="preserve">Также разрабатываются нормативные правовые акты, предусматривающие </w:t>
      </w:r>
      <w:r w:rsidR="00034B21" w:rsidRPr="00A42976">
        <w:t xml:space="preserve"> поддержк</w:t>
      </w:r>
      <w:r w:rsidRPr="00A42976">
        <w:t>у</w:t>
      </w:r>
      <w:r w:rsidR="00034B21" w:rsidRPr="00A42976">
        <w:t xml:space="preserve"> организаций всех видов транспорта, пострадавших из-за мер, принимаемых в связи с распространением </w:t>
      </w:r>
      <w:proofErr w:type="spellStart"/>
      <w:r w:rsidR="00034B21" w:rsidRPr="00A42976">
        <w:t>коронавируса</w:t>
      </w:r>
      <w:proofErr w:type="spellEnd"/>
      <w:r w:rsidR="00034B21" w:rsidRPr="00A42976">
        <w:t>.</w:t>
      </w:r>
    </w:p>
    <w:p w:rsidR="00034B21" w:rsidRPr="00A42976" w:rsidRDefault="00034B21" w:rsidP="00A42976">
      <w:pPr>
        <w:ind w:firstLine="142"/>
        <w:jc w:val="both"/>
      </w:pPr>
      <w:r w:rsidRPr="00A42976">
        <w:t>Застройщикам, получившим кредиты в рамках проектного финансирования, будут субсидировать</w:t>
      </w:r>
      <w:r w:rsidR="00F23467" w:rsidRPr="00A42976">
        <w:t>ся</w:t>
      </w:r>
      <w:r w:rsidRPr="00A42976">
        <w:t xml:space="preserve"> процентные ставки в случае падения темпов продаж на первичном рынке.</w:t>
      </w:r>
    </w:p>
    <w:p w:rsidR="00BB3ED2" w:rsidRPr="00A42976" w:rsidRDefault="00BB3ED2" w:rsidP="00A42976">
      <w:pPr>
        <w:ind w:firstLine="142"/>
        <w:jc w:val="both"/>
      </w:pPr>
    </w:p>
    <w:p w:rsidR="00A9116A" w:rsidRPr="00A42976" w:rsidRDefault="00A9116A" w:rsidP="00A42976">
      <w:pPr>
        <w:ind w:firstLine="142"/>
        <w:jc w:val="both"/>
      </w:pPr>
    </w:p>
    <w:p w:rsidR="00034B21" w:rsidRPr="00A42976" w:rsidRDefault="00034B21" w:rsidP="00A42976">
      <w:pPr>
        <w:ind w:firstLine="142"/>
        <w:jc w:val="both"/>
      </w:pPr>
      <w:r w:rsidRPr="00A42976">
        <w:t>Финансовые организации</w:t>
      </w:r>
    </w:p>
    <w:p w:rsidR="00F719F2" w:rsidRPr="00A42976" w:rsidRDefault="00034B21" w:rsidP="00A42976">
      <w:pPr>
        <w:ind w:firstLine="142"/>
        <w:jc w:val="both"/>
      </w:pPr>
      <w:r w:rsidRPr="00A42976">
        <w:t xml:space="preserve">Центробанк дал рекомендации кредитным, </w:t>
      </w:r>
      <w:proofErr w:type="spellStart"/>
      <w:r w:rsidRPr="00A42976">
        <w:t>микрофинансовым</w:t>
      </w:r>
      <w:proofErr w:type="spellEnd"/>
      <w:r w:rsidRPr="00A42976">
        <w:t xml:space="preserve"> и страховым организациям о мерах поддержки заемщиков и страхователей, у которых была выявлена </w:t>
      </w:r>
      <w:proofErr w:type="spellStart"/>
      <w:r w:rsidRPr="00A42976">
        <w:t>коронавирусная</w:t>
      </w:r>
      <w:proofErr w:type="spellEnd"/>
      <w:r w:rsidRPr="00A42976">
        <w:t xml:space="preserve"> инфекция; лимитировал с 1 мая банковские комиссии за переводы между физлицами в системе быстрых платежей; анонсировал меры по поддержке ипотечного кредитования.</w:t>
      </w:r>
      <w:r w:rsidR="00A9116A" w:rsidRPr="00A42976">
        <w:t xml:space="preserve"> </w:t>
      </w:r>
      <w:r w:rsidRPr="00A42976">
        <w:t>Анонсированы регуляторные послабления для финансовых организаций, в том числе перенос плановых проверок на период после 1 июля 2020 года и увеличение срока исполнения предписаний.</w:t>
      </w:r>
    </w:p>
    <w:p w:rsidR="00F719F2" w:rsidRPr="00A42976" w:rsidRDefault="00F719F2" w:rsidP="00A42976">
      <w:pPr>
        <w:ind w:firstLine="142"/>
        <w:jc w:val="both"/>
      </w:pPr>
    </w:p>
    <w:p w:rsidR="00532C3C" w:rsidRPr="00A42976" w:rsidRDefault="00F23467" w:rsidP="00A42976">
      <w:pPr>
        <w:ind w:firstLine="142"/>
        <w:jc w:val="both"/>
      </w:pPr>
      <w:r w:rsidRPr="00A42976">
        <w:rPr>
          <w:bCs/>
        </w:rPr>
        <w:t>Очные ответы на отдельные вопросы операторов горячей линии</w:t>
      </w:r>
      <w:r w:rsidRPr="00A42976">
        <w:t>.</w:t>
      </w:r>
    </w:p>
    <w:p w:rsidR="00F23467" w:rsidRPr="00A42976" w:rsidRDefault="00F23467" w:rsidP="00A42976">
      <w:pPr>
        <w:ind w:firstLine="142"/>
        <w:jc w:val="both"/>
      </w:pPr>
    </w:p>
    <w:p w:rsidR="00532C3C" w:rsidRPr="00A42976" w:rsidRDefault="00532C3C" w:rsidP="00A42976">
      <w:pPr>
        <w:ind w:firstLine="142"/>
        <w:jc w:val="both"/>
      </w:pPr>
      <w:r w:rsidRPr="00A42976">
        <w:t>Вопрос:</w:t>
      </w:r>
    </w:p>
    <w:p w:rsidR="00532C3C" w:rsidRPr="00A42976" w:rsidRDefault="00532C3C" w:rsidP="00A42976">
      <w:pPr>
        <w:ind w:firstLine="142"/>
        <w:jc w:val="both"/>
      </w:pPr>
      <w:r w:rsidRPr="00A42976">
        <w:t>Добрый день, что такое форс-мажор (обстоятельства непреодолимой силы)?</w:t>
      </w:r>
    </w:p>
    <w:p w:rsidR="00532C3C" w:rsidRPr="00A42976" w:rsidRDefault="00532C3C" w:rsidP="00A42976">
      <w:pPr>
        <w:ind w:firstLine="142"/>
        <w:jc w:val="both"/>
      </w:pPr>
    </w:p>
    <w:p w:rsidR="00532C3C" w:rsidRPr="00A42976" w:rsidRDefault="00532C3C" w:rsidP="00A42976">
      <w:pPr>
        <w:ind w:firstLine="142"/>
        <w:jc w:val="both"/>
      </w:pPr>
      <w:r w:rsidRPr="00A42976">
        <w:t>Ответ:</w:t>
      </w:r>
    </w:p>
    <w:p w:rsidR="00532C3C" w:rsidRPr="00A42976" w:rsidRDefault="00532C3C" w:rsidP="00A42976">
      <w:pPr>
        <w:ind w:firstLine="142"/>
        <w:jc w:val="both"/>
      </w:pPr>
      <w:r w:rsidRPr="00A42976">
        <w:t>Это обстоятельства, которые одновременно являются чрезвычайными и непредотвратимыми при данных условиях, при этом (п. 3 ст. 401 ГК РФ, п. 8 Постановления Пленума Верховного Суда РФ от 24.03.2016 N 7, Постановление Президиума ВАС РФ от 21.06.2012 N 3352/12):</w:t>
      </w:r>
    </w:p>
    <w:p w:rsidR="00532C3C" w:rsidRPr="00A42976" w:rsidRDefault="00A42976" w:rsidP="00A42976">
      <w:pPr>
        <w:pStyle w:val="a3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 xml:space="preserve">- </w:t>
      </w:r>
      <w:r w:rsidR="00A0212C" w:rsidRPr="00A42976">
        <w:rPr>
          <w:rFonts w:ascii="Times New Roman" w:hAnsi="Times New Roman"/>
          <w:sz w:val="24"/>
          <w:szCs w:val="24"/>
        </w:rPr>
        <w:t>ч</w:t>
      </w:r>
      <w:r w:rsidR="00532C3C" w:rsidRPr="00A42976">
        <w:rPr>
          <w:rFonts w:ascii="Times New Roman" w:hAnsi="Times New Roman"/>
          <w:sz w:val="24"/>
          <w:szCs w:val="24"/>
        </w:rPr>
        <w:t>резвычайность</w:t>
      </w:r>
      <w:r w:rsidR="00A9116A" w:rsidRPr="00A42976">
        <w:rPr>
          <w:rFonts w:ascii="Times New Roman" w:hAnsi="Times New Roman"/>
          <w:sz w:val="24"/>
          <w:szCs w:val="24"/>
        </w:rPr>
        <w:t xml:space="preserve"> </w:t>
      </w:r>
      <w:r w:rsidR="00F23467" w:rsidRPr="00A42976">
        <w:rPr>
          <w:rFonts w:ascii="Times New Roman" w:hAnsi="Times New Roman"/>
          <w:sz w:val="24"/>
          <w:szCs w:val="24"/>
        </w:rPr>
        <w:t>–</w:t>
      </w:r>
      <w:r w:rsidR="00A9116A" w:rsidRPr="00A42976">
        <w:rPr>
          <w:rFonts w:ascii="Times New Roman" w:hAnsi="Times New Roman"/>
          <w:sz w:val="24"/>
          <w:szCs w:val="24"/>
        </w:rPr>
        <w:t xml:space="preserve"> </w:t>
      </w:r>
      <w:r w:rsidR="00532C3C" w:rsidRPr="00A42976">
        <w:rPr>
          <w:rFonts w:ascii="Times New Roman" w:hAnsi="Times New Roman"/>
          <w:sz w:val="24"/>
          <w:szCs w:val="24"/>
        </w:rPr>
        <w:t>это</w:t>
      </w:r>
      <w:r w:rsidR="00A9116A" w:rsidRPr="00A42976">
        <w:rPr>
          <w:rFonts w:ascii="Times New Roman" w:hAnsi="Times New Roman"/>
          <w:sz w:val="24"/>
          <w:szCs w:val="24"/>
        </w:rPr>
        <w:t xml:space="preserve"> </w:t>
      </w:r>
      <w:r w:rsidR="00532C3C" w:rsidRPr="00A42976">
        <w:rPr>
          <w:rFonts w:ascii="Times New Roman" w:hAnsi="Times New Roman"/>
          <w:sz w:val="24"/>
          <w:szCs w:val="24"/>
        </w:rPr>
        <w:t xml:space="preserve">исключительность рассматриваемого обстоятельства, наступление которого в конкретных условиях является необычным. </w:t>
      </w:r>
      <w:proofErr w:type="gramStart"/>
      <w:r w:rsidR="00532C3C" w:rsidRPr="00A42976">
        <w:rPr>
          <w:rFonts w:ascii="Times New Roman" w:hAnsi="Times New Roman"/>
          <w:sz w:val="24"/>
          <w:szCs w:val="24"/>
        </w:rPr>
        <w:t>Это выход за пределы нормального, обыденного, что не относится к жизненному риску и не может быть учтено ни при каких обстоятельствах;</w:t>
      </w:r>
      <w:proofErr w:type="gramEnd"/>
    </w:p>
    <w:p w:rsidR="00532C3C" w:rsidRPr="00A42976" w:rsidRDefault="00A42976" w:rsidP="00A42976">
      <w:pPr>
        <w:pStyle w:val="a3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532C3C" w:rsidRPr="00A42976">
        <w:rPr>
          <w:rFonts w:ascii="Times New Roman" w:hAnsi="Times New Roman"/>
          <w:sz w:val="24"/>
          <w:szCs w:val="24"/>
        </w:rPr>
        <w:t>непредотвратимость</w:t>
      </w:r>
      <w:proofErr w:type="spellEnd"/>
      <w:r w:rsidR="00A9116A" w:rsidRPr="00A42976">
        <w:rPr>
          <w:rFonts w:ascii="Times New Roman" w:hAnsi="Times New Roman"/>
          <w:sz w:val="24"/>
          <w:szCs w:val="24"/>
        </w:rPr>
        <w:t xml:space="preserve"> </w:t>
      </w:r>
      <w:r w:rsidR="00532C3C" w:rsidRPr="00A42976">
        <w:rPr>
          <w:rFonts w:ascii="Times New Roman" w:hAnsi="Times New Roman"/>
          <w:sz w:val="24"/>
          <w:szCs w:val="24"/>
        </w:rPr>
        <w:t>-</w:t>
      </w:r>
      <w:r w:rsidR="00A9116A" w:rsidRPr="00A42976">
        <w:rPr>
          <w:rFonts w:ascii="Times New Roman" w:hAnsi="Times New Roman"/>
          <w:sz w:val="24"/>
          <w:szCs w:val="24"/>
        </w:rPr>
        <w:t xml:space="preserve"> </w:t>
      </w:r>
      <w:r w:rsidR="00532C3C" w:rsidRPr="00A42976">
        <w:rPr>
          <w:rFonts w:ascii="Times New Roman" w:hAnsi="Times New Roman"/>
          <w:sz w:val="24"/>
          <w:szCs w:val="24"/>
        </w:rPr>
        <w:t xml:space="preserve">любой участник гражданского оборота, осуществляющий аналогичную с должником деятельность, не мог бы избежать наступления этого обстоятельства или его последствий. </w:t>
      </w:r>
      <w:proofErr w:type="spellStart"/>
      <w:r w:rsidR="00532C3C" w:rsidRPr="00A42976">
        <w:rPr>
          <w:rFonts w:ascii="Times New Roman" w:hAnsi="Times New Roman"/>
          <w:sz w:val="24"/>
          <w:szCs w:val="24"/>
        </w:rPr>
        <w:t>Непредотвратимость</w:t>
      </w:r>
      <w:proofErr w:type="spellEnd"/>
      <w:r w:rsidR="00532C3C" w:rsidRPr="00A42976">
        <w:rPr>
          <w:rFonts w:ascii="Times New Roman" w:hAnsi="Times New Roman"/>
          <w:sz w:val="24"/>
          <w:szCs w:val="24"/>
        </w:rPr>
        <w:t xml:space="preserve"> должна быть объективной, а не субъективной.</w:t>
      </w:r>
    </w:p>
    <w:p w:rsidR="00532C3C" w:rsidRPr="00A42976" w:rsidRDefault="00532C3C" w:rsidP="00A42976">
      <w:pPr>
        <w:ind w:firstLine="142"/>
        <w:jc w:val="both"/>
      </w:pPr>
      <w:r w:rsidRPr="00A42976">
        <w:t>Таким образом, воздействие таких обстоятельств, которые в деловой практике также называют форс-мажором или форс-мажорными обстоятельствами, происходит извне и не зависит от воли людей.</w:t>
      </w:r>
    </w:p>
    <w:p w:rsidR="00532C3C" w:rsidRPr="00A42976" w:rsidRDefault="00532C3C" w:rsidP="00A42976">
      <w:pPr>
        <w:ind w:firstLine="142"/>
        <w:jc w:val="both"/>
      </w:pPr>
      <w:r w:rsidRPr="00A42976">
        <w:t>Обратите внимание, что, если в договоре какое-либо обстоятельство назвали форс-мажорным, это не всегда означает, что оно будет признано таковым при разрешении судом возникшего спора. В каждом случае суд будет выяснять: является ли обстоятельство чрезвычайным и непредотвратимым, мог ли должник что-то изменить, избежать последствий</w:t>
      </w:r>
    </w:p>
    <w:p w:rsidR="00F719F2" w:rsidRPr="00A42976" w:rsidRDefault="00F719F2" w:rsidP="00A42976">
      <w:pPr>
        <w:ind w:firstLine="142"/>
        <w:jc w:val="both"/>
      </w:pPr>
    </w:p>
    <w:p w:rsidR="00632339" w:rsidRPr="00A42976" w:rsidRDefault="00632339" w:rsidP="00A42976">
      <w:pPr>
        <w:ind w:firstLine="142"/>
        <w:jc w:val="both"/>
      </w:pPr>
      <w:r w:rsidRPr="00A42976">
        <w:lastRenderedPageBreak/>
        <w:t>Вопрос:</w:t>
      </w:r>
    </w:p>
    <w:p w:rsidR="00632339" w:rsidRPr="00A42976" w:rsidRDefault="00632339" w:rsidP="00A42976">
      <w:pPr>
        <w:ind w:firstLine="142"/>
        <w:jc w:val="both"/>
      </w:pPr>
      <w:r w:rsidRPr="00A42976">
        <w:t>Какие меры поддержки предусмотрены субъектам малого и среднего предпринимательства, участвующим в закупках по 44-ФЗ?</w:t>
      </w:r>
    </w:p>
    <w:p w:rsidR="00632339" w:rsidRPr="00A42976" w:rsidRDefault="00632339" w:rsidP="00A42976">
      <w:pPr>
        <w:ind w:firstLine="142"/>
        <w:jc w:val="both"/>
      </w:pPr>
    </w:p>
    <w:p w:rsidR="00632339" w:rsidRPr="00A42976" w:rsidRDefault="00632339" w:rsidP="00A42976">
      <w:pPr>
        <w:ind w:firstLine="142"/>
        <w:jc w:val="both"/>
      </w:pPr>
      <w:r w:rsidRPr="00A42976">
        <w:t>Ответ:</w:t>
      </w:r>
    </w:p>
    <w:p w:rsidR="00632339" w:rsidRPr="00A42976" w:rsidRDefault="00A42976" w:rsidP="00A42976">
      <w:pPr>
        <w:ind w:firstLine="142"/>
        <w:jc w:val="both"/>
      </w:pPr>
      <w:r w:rsidRPr="00A42976">
        <w:t xml:space="preserve">        </w:t>
      </w:r>
      <w:proofErr w:type="gramStart"/>
      <w:r w:rsidR="00632339" w:rsidRPr="00A42976">
        <w:t>Учитывая характер сложившейся кризисной обстанов</w:t>
      </w:r>
      <w:r w:rsidR="00F23467" w:rsidRPr="00A42976">
        <w:t>к</w:t>
      </w:r>
      <w:r w:rsidR="00632339" w:rsidRPr="00A42976">
        <w:t xml:space="preserve">и в связи с распространением новой </w:t>
      </w:r>
      <w:proofErr w:type="spellStart"/>
      <w:r w:rsidR="00632339" w:rsidRPr="00A42976">
        <w:t>коронавирусной</w:t>
      </w:r>
      <w:proofErr w:type="spellEnd"/>
      <w:r w:rsidR="00632339" w:rsidRPr="00A42976">
        <w:t xml:space="preserve"> инфекции в настоящее время разрабатывается законопроект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</w:t>
      </w:r>
      <w:r w:rsidR="00F23467" w:rsidRPr="00A42976">
        <w:t>,</w:t>
      </w:r>
      <w:r w:rsidR="00632339" w:rsidRPr="00A42976">
        <w:t xml:space="preserve"> предусматривающий изменение порядка осуществления закупок при возникновении обстоятельств непреодолимой силы, чрезвычайных ситуаций и изменения условий контрактов в 2020 году.</w:t>
      </w:r>
      <w:proofErr w:type="gramEnd"/>
    </w:p>
    <w:p w:rsidR="00632339" w:rsidRPr="00A42976" w:rsidRDefault="00F23467" w:rsidP="00A42976">
      <w:pPr>
        <w:ind w:firstLine="142"/>
        <w:jc w:val="both"/>
      </w:pPr>
      <w:r w:rsidRPr="00A42976">
        <w:t>Правительством</w:t>
      </w:r>
      <w:r w:rsidR="00A42976" w:rsidRPr="00A42976">
        <w:t xml:space="preserve"> </w:t>
      </w:r>
      <w:r w:rsidR="00632339" w:rsidRPr="00A42976">
        <w:t>России предлагается установить, что до 31 декабря 2020 года при осуществлении закупок в соответствии со статьей 30 вышеуказанного Федерального закона заказчик не вправе устанавливать требование обеспечения исполнения контракта в извещении об осуществлении закупки и (или) в проекте контракта.</w:t>
      </w:r>
    </w:p>
    <w:p w:rsidR="00582D76" w:rsidRPr="00A42976" w:rsidRDefault="00632339" w:rsidP="00A42976">
      <w:pPr>
        <w:ind w:firstLine="142"/>
        <w:jc w:val="both"/>
      </w:pPr>
      <w:r w:rsidRPr="00A42976">
        <w:t>Кроме того, также предложено увеличить начальную (максимальную) цену контракта до 5 млн. рублей (в настоящее время 1 млн. рублей), при котором субъекты малого предпринимательства должны предоставлять обеспечение заявок участников закупок.</w:t>
      </w:r>
    </w:p>
    <w:p w:rsidR="00632339" w:rsidRPr="00A42976" w:rsidRDefault="00632339" w:rsidP="00A42976">
      <w:pPr>
        <w:ind w:firstLine="142"/>
        <w:jc w:val="both"/>
      </w:pPr>
    </w:p>
    <w:p w:rsidR="00532C3C" w:rsidRPr="00A42976" w:rsidRDefault="00532C3C" w:rsidP="00A42976">
      <w:pPr>
        <w:ind w:firstLine="142"/>
        <w:jc w:val="both"/>
      </w:pPr>
      <w:r w:rsidRPr="00A42976">
        <w:t>Вопрос:</w:t>
      </w:r>
    </w:p>
    <w:p w:rsidR="00532C3C" w:rsidRPr="00A42976" w:rsidRDefault="00532C3C" w:rsidP="00A42976">
      <w:pPr>
        <w:ind w:firstLine="142"/>
        <w:jc w:val="both"/>
      </w:pPr>
      <w:r w:rsidRPr="00A42976">
        <w:t xml:space="preserve">Какие обстоятельства можно отнести к </w:t>
      </w:r>
      <w:proofErr w:type="gramStart"/>
      <w:r w:rsidRPr="00A42976">
        <w:t>форс-мажорным</w:t>
      </w:r>
      <w:proofErr w:type="gramEnd"/>
      <w:r w:rsidRPr="00A42976">
        <w:t>?</w:t>
      </w:r>
    </w:p>
    <w:p w:rsidR="00532C3C" w:rsidRPr="00A42976" w:rsidRDefault="00532C3C" w:rsidP="00A42976">
      <w:pPr>
        <w:ind w:firstLine="142"/>
        <w:jc w:val="both"/>
      </w:pPr>
    </w:p>
    <w:p w:rsidR="00532C3C" w:rsidRPr="00A42976" w:rsidRDefault="00532C3C" w:rsidP="00A42976">
      <w:pPr>
        <w:ind w:firstLine="142"/>
        <w:jc w:val="both"/>
      </w:pPr>
      <w:r w:rsidRPr="00A42976">
        <w:t>Ответ:</w:t>
      </w:r>
    </w:p>
    <w:p w:rsidR="00532C3C" w:rsidRPr="00A42976" w:rsidRDefault="00532C3C" w:rsidP="00A42976">
      <w:pPr>
        <w:ind w:firstLine="142"/>
        <w:jc w:val="both"/>
      </w:pPr>
      <w:r w:rsidRPr="00A42976">
        <w:t>Форс-мажорными обстоятельствами могут быть природная чрезвычайная ситуация, явление общественной жизни. Например, суд признал форс-мажором:</w:t>
      </w:r>
    </w:p>
    <w:p w:rsidR="00532C3C" w:rsidRPr="00A42976" w:rsidRDefault="00A42976" w:rsidP="00A42976">
      <w:pPr>
        <w:pStyle w:val="a3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 xml:space="preserve">- </w:t>
      </w:r>
      <w:r w:rsidR="00532C3C" w:rsidRPr="00A42976">
        <w:rPr>
          <w:rFonts w:ascii="Times New Roman" w:hAnsi="Times New Roman"/>
          <w:sz w:val="24"/>
          <w:szCs w:val="24"/>
        </w:rPr>
        <w:t>штормовую погоду (Определение Верховного Суда РФ от 01.09.2015 N 303-ЭС15-5226);</w:t>
      </w:r>
    </w:p>
    <w:p w:rsidR="00532C3C" w:rsidRPr="00A42976" w:rsidRDefault="00A42976" w:rsidP="00A42976">
      <w:pPr>
        <w:pStyle w:val="a3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 xml:space="preserve">- </w:t>
      </w:r>
      <w:r w:rsidR="00532C3C" w:rsidRPr="00A42976">
        <w:rPr>
          <w:rFonts w:ascii="Times New Roman" w:hAnsi="Times New Roman"/>
          <w:sz w:val="24"/>
          <w:szCs w:val="24"/>
        </w:rPr>
        <w:t>паводок, потребовавший введения режима чрезвычайной ситуации (Постановление Арбитражного суда Дальневосточного округа от 28.11.2014 N Ф03-5191/2014);</w:t>
      </w:r>
    </w:p>
    <w:p w:rsidR="00532C3C" w:rsidRPr="00A42976" w:rsidRDefault="00A42976" w:rsidP="00A42976">
      <w:pPr>
        <w:pStyle w:val="a3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 xml:space="preserve">- </w:t>
      </w:r>
      <w:r w:rsidR="00532C3C" w:rsidRPr="00A42976">
        <w:rPr>
          <w:rFonts w:ascii="Times New Roman" w:hAnsi="Times New Roman"/>
          <w:sz w:val="24"/>
          <w:szCs w:val="24"/>
        </w:rPr>
        <w:t>аномальные атмосферные осадки (Постановление Арбитражного суда Московского округа от 09.12.2015 N Ф05-16473/2015).</w:t>
      </w:r>
    </w:p>
    <w:p w:rsidR="00532C3C" w:rsidRPr="00A42976" w:rsidRDefault="00532C3C" w:rsidP="00A42976">
      <w:pPr>
        <w:ind w:firstLine="142"/>
        <w:jc w:val="both"/>
      </w:pPr>
      <w:r w:rsidRPr="00A42976">
        <w:t xml:space="preserve">Для внешнеторговых контрактов примерный перечень обстоятельств непреодолимой силы установлен в п. 1.3 Положения о порядке свидетельствования ТПП России обстоятельств непреодолимой силы. </w:t>
      </w:r>
      <w:proofErr w:type="gramStart"/>
      <w:r w:rsidRPr="00A42976">
        <w:t>В него включены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государств, запрет торговых операций и другие</w:t>
      </w:r>
      <w:r w:rsidR="00A42976" w:rsidRPr="00A42976">
        <w:t>,</w:t>
      </w:r>
      <w:r w:rsidRPr="00A42976">
        <w:t xml:space="preserve"> не зависящие от воли сторон договора (контракта) обстоятельства.</w:t>
      </w:r>
      <w:proofErr w:type="gramEnd"/>
    </w:p>
    <w:p w:rsidR="00532C3C" w:rsidRPr="00A42976" w:rsidRDefault="00532C3C" w:rsidP="00A42976">
      <w:pPr>
        <w:ind w:firstLine="142"/>
        <w:jc w:val="both"/>
      </w:pPr>
      <w:r w:rsidRPr="00A42976">
        <w:t>Эти же обстоятельства суд может признать форс-мажором при разрешении споров между российскими предпринимателями.</w:t>
      </w:r>
    </w:p>
    <w:p w:rsidR="00532C3C" w:rsidRPr="00A42976" w:rsidRDefault="00A0212C" w:rsidP="00A42976">
      <w:pPr>
        <w:ind w:firstLine="142"/>
        <w:jc w:val="both"/>
      </w:pPr>
      <w:proofErr w:type="gramStart"/>
      <w:r w:rsidRPr="00A42976">
        <w:t xml:space="preserve">Решение о признании ситуация, связанную с </w:t>
      </w:r>
      <w:proofErr w:type="spellStart"/>
      <w:r w:rsidRPr="00A42976">
        <w:t>Коронавирусом</w:t>
      </w:r>
      <w:proofErr w:type="spellEnd"/>
      <w:r w:rsidRPr="00A42976">
        <w:t>, форс-мажорной принимается судом, если иное не утверждено в нормативном акте региона, на территории которого вы осуществляете деятельность.</w:t>
      </w:r>
      <w:proofErr w:type="gramEnd"/>
    </w:p>
    <w:p w:rsidR="00532C3C" w:rsidRPr="00A42976" w:rsidRDefault="00A0212C" w:rsidP="00A42976">
      <w:pPr>
        <w:tabs>
          <w:tab w:val="left" w:pos="2344"/>
        </w:tabs>
        <w:ind w:firstLine="142"/>
        <w:jc w:val="both"/>
      </w:pPr>
      <w:r w:rsidRPr="00A42976">
        <w:tab/>
      </w:r>
    </w:p>
    <w:p w:rsidR="00532C3C" w:rsidRPr="00A42976" w:rsidRDefault="00532C3C" w:rsidP="00A42976">
      <w:pPr>
        <w:ind w:firstLine="142"/>
        <w:jc w:val="both"/>
      </w:pPr>
      <w:r w:rsidRPr="00A42976">
        <w:t>Вопрос:</w:t>
      </w:r>
    </w:p>
    <w:p w:rsidR="00532C3C" w:rsidRPr="00A42976" w:rsidRDefault="00532C3C" w:rsidP="00A42976">
      <w:pPr>
        <w:ind w:firstLine="142"/>
        <w:jc w:val="both"/>
      </w:pPr>
      <w:r w:rsidRPr="00A42976">
        <w:t xml:space="preserve">Чем подтверждаются форс-мажорные </w:t>
      </w:r>
      <w:r w:rsidR="00A0212C" w:rsidRPr="00A42976">
        <w:t>обстоятельства</w:t>
      </w:r>
      <w:r w:rsidRPr="00A42976">
        <w:t>?</w:t>
      </w:r>
    </w:p>
    <w:p w:rsidR="00532C3C" w:rsidRPr="00A42976" w:rsidRDefault="00532C3C" w:rsidP="00A42976">
      <w:pPr>
        <w:ind w:firstLine="142"/>
        <w:jc w:val="both"/>
      </w:pPr>
    </w:p>
    <w:p w:rsidR="00532C3C" w:rsidRPr="00A42976" w:rsidRDefault="00532C3C" w:rsidP="00A42976">
      <w:pPr>
        <w:ind w:firstLine="142"/>
        <w:jc w:val="both"/>
      </w:pPr>
      <w:r w:rsidRPr="00A42976">
        <w:t>Ответ:</w:t>
      </w:r>
    </w:p>
    <w:p w:rsidR="00532C3C" w:rsidRPr="00A42976" w:rsidRDefault="00532C3C" w:rsidP="00A42976">
      <w:pPr>
        <w:autoSpaceDE w:val="0"/>
        <w:autoSpaceDN w:val="0"/>
        <w:adjustRightInd w:val="0"/>
        <w:ind w:firstLine="142"/>
        <w:jc w:val="both"/>
      </w:pPr>
      <w:r w:rsidRPr="00A42976">
        <w:t xml:space="preserve">Ответ на этот вопрос зависит от того, условия какого договора (внешнеторгового или нет) </w:t>
      </w:r>
      <w:r w:rsidR="00F23467" w:rsidRPr="00A42976">
        <w:t>В</w:t>
      </w:r>
      <w:r w:rsidRPr="00A42976">
        <w:t>ы не исполнили по причине форс-мажора.</w:t>
      </w:r>
    </w:p>
    <w:p w:rsidR="00532C3C" w:rsidRPr="00A42976" w:rsidRDefault="00532C3C" w:rsidP="00A42976">
      <w:pPr>
        <w:autoSpaceDE w:val="0"/>
        <w:autoSpaceDN w:val="0"/>
        <w:adjustRightInd w:val="0"/>
        <w:ind w:firstLine="142"/>
        <w:jc w:val="both"/>
        <w:rPr>
          <w:color w:val="000000" w:themeColor="text1"/>
        </w:rPr>
      </w:pPr>
      <w:r w:rsidRPr="00A42976">
        <w:lastRenderedPageBreak/>
        <w:t xml:space="preserve">Соберите доказательства наступления обстоятельства непреодолимой силы, чрезвычайности и </w:t>
      </w:r>
      <w:proofErr w:type="spellStart"/>
      <w:r w:rsidRPr="00A42976">
        <w:t>непредотвратимости</w:t>
      </w:r>
      <w:proofErr w:type="spellEnd"/>
      <w:r w:rsidRPr="00A42976">
        <w:t xml:space="preserve"> произошедшего. Помните, что бремя доказывания </w:t>
      </w:r>
      <w:r w:rsidRPr="00A42976">
        <w:rPr>
          <w:color w:val="000000" w:themeColor="text1"/>
        </w:rPr>
        <w:t>обстоятельств, являющихся основанием для освобождения от ответственности, лежит на должнике (п. 5 Постановления Пленума Верховного Суда РФ от 24.03.2016 N 7).</w:t>
      </w:r>
    </w:p>
    <w:p w:rsidR="00532C3C" w:rsidRPr="00A42976" w:rsidRDefault="00532C3C" w:rsidP="00A42976">
      <w:pPr>
        <w:ind w:firstLine="142"/>
        <w:jc w:val="both"/>
      </w:pPr>
    </w:p>
    <w:p w:rsidR="00532C3C" w:rsidRPr="00A42976" w:rsidRDefault="00532C3C" w:rsidP="00A42976">
      <w:pPr>
        <w:ind w:firstLine="142"/>
        <w:jc w:val="both"/>
      </w:pPr>
    </w:p>
    <w:p w:rsidR="00532C3C" w:rsidRPr="00A42976" w:rsidRDefault="00532C3C" w:rsidP="00A42976">
      <w:pPr>
        <w:ind w:firstLine="142"/>
        <w:jc w:val="both"/>
      </w:pPr>
      <w:r w:rsidRPr="00A42976">
        <w:t>Вопрос:</w:t>
      </w:r>
    </w:p>
    <w:p w:rsidR="00532C3C" w:rsidRPr="00A42976" w:rsidRDefault="00532C3C" w:rsidP="00A42976">
      <w:pPr>
        <w:ind w:firstLine="142"/>
        <w:jc w:val="both"/>
      </w:pPr>
      <w:r w:rsidRPr="00A42976">
        <w:t>Чем подтверждаются форс-мажорные обстоятельства по внешнеторговым контрактам?</w:t>
      </w:r>
    </w:p>
    <w:p w:rsidR="00532C3C" w:rsidRPr="00A42976" w:rsidRDefault="00532C3C" w:rsidP="00A42976">
      <w:pPr>
        <w:ind w:firstLine="142"/>
        <w:jc w:val="both"/>
      </w:pPr>
    </w:p>
    <w:p w:rsidR="00532C3C" w:rsidRPr="00A42976" w:rsidRDefault="00532C3C" w:rsidP="00A42976">
      <w:pPr>
        <w:ind w:firstLine="142"/>
        <w:jc w:val="both"/>
      </w:pPr>
      <w:r w:rsidRPr="00A42976">
        <w:t>Ответ:</w:t>
      </w:r>
    </w:p>
    <w:p w:rsidR="00532C3C" w:rsidRPr="00A42976" w:rsidRDefault="00532C3C" w:rsidP="00A42976">
      <w:pPr>
        <w:ind w:firstLine="142"/>
        <w:jc w:val="both"/>
      </w:pPr>
      <w:r w:rsidRPr="00A42976">
        <w:t>Если речь идет о внешнеторговых сделках (например, ваш поставщик - иностранная организация), вам нужно получить сертификат о форс-мажоре. Его выдает Торгово-промышленная палата РФ (ТПП России) при свидетельствовании наступления таких обстоятельств (п. 3 ст. 15 Закона о торгово-промышленных палатах, п. 2.3 Положения о порядке свидетельствования ТПП России обстоятельств непреодолимой силы).</w:t>
      </w:r>
    </w:p>
    <w:p w:rsidR="00532C3C" w:rsidRPr="00A42976" w:rsidRDefault="00532C3C" w:rsidP="00A42976">
      <w:pPr>
        <w:ind w:firstLine="142"/>
        <w:jc w:val="both"/>
      </w:pPr>
      <w:r w:rsidRPr="00A42976">
        <w:t>Консультацию по вопросам получения сертификата можно получить по телефону 8 (495) 620-04-01, указанному на сайте ТПП России https://uslugi.tpprf.ru/ru/services/32772/, а также в территориальных торгово-промышленных палатах (п. 4.10 Положения о порядке свидетельствования ТПП России обстоятельств непреодолимой силы).</w:t>
      </w:r>
    </w:p>
    <w:p w:rsidR="00532C3C" w:rsidRPr="00A42976" w:rsidRDefault="00532C3C" w:rsidP="00A42976">
      <w:pPr>
        <w:ind w:firstLine="142"/>
        <w:jc w:val="both"/>
      </w:pPr>
    </w:p>
    <w:p w:rsidR="00532C3C" w:rsidRPr="00A42976" w:rsidRDefault="00532C3C" w:rsidP="00A42976">
      <w:pPr>
        <w:ind w:firstLine="142"/>
        <w:jc w:val="both"/>
      </w:pPr>
    </w:p>
    <w:p w:rsidR="00582D76" w:rsidRPr="00A42976" w:rsidRDefault="00582D76" w:rsidP="00A42976">
      <w:pPr>
        <w:ind w:firstLine="142"/>
        <w:jc w:val="both"/>
      </w:pPr>
      <w:r w:rsidRPr="00A42976">
        <w:t>Вопрос:</w:t>
      </w:r>
    </w:p>
    <w:p w:rsidR="00582D76" w:rsidRPr="00A42976" w:rsidRDefault="00582D76" w:rsidP="00A42976">
      <w:pPr>
        <w:ind w:left="567" w:firstLine="142"/>
        <w:jc w:val="both"/>
      </w:pPr>
      <w:r w:rsidRPr="00A42976">
        <w:t>Если я не арендуюпомещение у города, могу ли я претендовать на поддержку?</w:t>
      </w:r>
    </w:p>
    <w:p w:rsidR="00582D76" w:rsidRPr="00A42976" w:rsidRDefault="00582D76" w:rsidP="00A42976">
      <w:pPr>
        <w:ind w:left="567" w:firstLine="142"/>
        <w:jc w:val="both"/>
      </w:pPr>
    </w:p>
    <w:p w:rsidR="00582D76" w:rsidRPr="00A42976" w:rsidRDefault="00582D76" w:rsidP="00A42976">
      <w:pPr>
        <w:ind w:firstLine="142"/>
        <w:jc w:val="both"/>
      </w:pPr>
      <w:r w:rsidRPr="00A42976">
        <w:t>Ответ:</w:t>
      </w:r>
    </w:p>
    <w:p w:rsidR="0035144F" w:rsidRPr="00A42976" w:rsidRDefault="0035144F" w:rsidP="00A42976">
      <w:pPr>
        <w:autoSpaceDE w:val="0"/>
        <w:autoSpaceDN w:val="0"/>
        <w:adjustRightInd w:val="0"/>
        <w:ind w:firstLine="142"/>
        <w:jc w:val="both"/>
        <w:rPr>
          <w:rFonts w:eastAsia="Calibri"/>
          <w:lang w:eastAsia="en-US"/>
        </w:rPr>
      </w:pPr>
      <w:r w:rsidRPr="00A42976">
        <w:rPr>
          <w:rFonts w:eastAsia="Calibri"/>
          <w:lang w:eastAsia="en-US"/>
        </w:rPr>
        <w:t xml:space="preserve">Правительством РФ </w:t>
      </w:r>
      <w:r w:rsidRPr="00A42976">
        <w:t>уже принято распоряжение, предусматривающее</w:t>
      </w:r>
      <w:r w:rsidRPr="00A42976">
        <w:rPr>
          <w:rFonts w:eastAsia="Calibri"/>
          <w:lang w:eastAsia="en-US"/>
        </w:rPr>
        <w:t xml:space="preserve"> возможность отсрочки платежей за арендуемые государственные и муниципальные помещения. </w:t>
      </w:r>
    </w:p>
    <w:p w:rsidR="0035144F" w:rsidRPr="00A42976" w:rsidRDefault="0035144F" w:rsidP="00A42976">
      <w:pPr>
        <w:autoSpaceDE w:val="0"/>
        <w:autoSpaceDN w:val="0"/>
        <w:adjustRightInd w:val="0"/>
        <w:ind w:firstLine="142"/>
        <w:jc w:val="both"/>
        <w:rPr>
          <w:rFonts w:eastAsia="Calibri"/>
          <w:lang w:eastAsia="en-US"/>
        </w:rPr>
      </w:pPr>
      <w:r w:rsidRPr="00A42976">
        <w:rPr>
          <w:rFonts w:eastAsia="Calibri"/>
          <w:lang w:eastAsia="en-US"/>
        </w:rPr>
        <w:t>Как получить отсрочку?</w:t>
      </w:r>
    </w:p>
    <w:p w:rsidR="0035144F" w:rsidRPr="00A42976" w:rsidRDefault="0035144F" w:rsidP="00A42976">
      <w:pPr>
        <w:autoSpaceDE w:val="0"/>
        <w:autoSpaceDN w:val="0"/>
        <w:adjustRightInd w:val="0"/>
        <w:ind w:firstLine="142"/>
        <w:jc w:val="both"/>
        <w:rPr>
          <w:rFonts w:eastAsia="Calibri"/>
          <w:lang w:eastAsia="en-US"/>
        </w:rPr>
      </w:pPr>
      <w:proofErr w:type="spellStart"/>
      <w:r w:rsidRPr="00A42976">
        <w:rPr>
          <w:rFonts w:eastAsia="Calibri"/>
          <w:lang w:eastAsia="en-US"/>
        </w:rPr>
        <w:t>Росимущество</w:t>
      </w:r>
      <w:proofErr w:type="spellEnd"/>
      <w:r w:rsidRPr="00A42976">
        <w:rPr>
          <w:rFonts w:eastAsia="Calibri"/>
          <w:lang w:eastAsia="en-US"/>
        </w:rPr>
        <w:t xml:space="preserve"> и его территориальные подразделения должны в трехдневный срок после обращения заключить с </w:t>
      </w:r>
      <w:r w:rsidR="00F23467" w:rsidRPr="00A42976">
        <w:t>В</w:t>
      </w:r>
      <w:r w:rsidRPr="00A42976">
        <w:rPr>
          <w:rFonts w:eastAsia="Calibri"/>
          <w:lang w:eastAsia="en-US"/>
        </w:rPr>
        <w:t xml:space="preserve">ами дополнительное соглашение, которое предусматривает перенос выплат. </w:t>
      </w:r>
    </w:p>
    <w:p w:rsidR="0035144F" w:rsidRPr="00A42976" w:rsidRDefault="0035144F" w:rsidP="00A42976">
      <w:pPr>
        <w:autoSpaceDE w:val="0"/>
        <w:autoSpaceDN w:val="0"/>
        <w:adjustRightInd w:val="0"/>
        <w:ind w:firstLine="142"/>
        <w:jc w:val="both"/>
        <w:rPr>
          <w:rFonts w:eastAsia="Calibri"/>
          <w:lang w:eastAsia="en-US"/>
        </w:rPr>
      </w:pPr>
      <w:r w:rsidRPr="00A42976">
        <w:rPr>
          <w:rFonts w:eastAsia="Calibri"/>
          <w:lang w:eastAsia="en-US"/>
        </w:rPr>
        <w:t xml:space="preserve">На какой срок вводится отсрочка? </w:t>
      </w:r>
    </w:p>
    <w:p w:rsidR="0035144F" w:rsidRPr="00A42976" w:rsidRDefault="0035144F" w:rsidP="00A42976">
      <w:pPr>
        <w:autoSpaceDE w:val="0"/>
        <w:autoSpaceDN w:val="0"/>
        <w:adjustRightInd w:val="0"/>
        <w:ind w:firstLine="142"/>
        <w:jc w:val="both"/>
        <w:rPr>
          <w:rFonts w:eastAsia="Calibri"/>
          <w:lang w:eastAsia="en-US"/>
        </w:rPr>
      </w:pPr>
      <w:bookmarkStart w:id="0" w:name="_gjdgxs" w:colFirst="0" w:colLast="0"/>
      <w:bookmarkEnd w:id="0"/>
      <w:r w:rsidRPr="00A42976">
        <w:rPr>
          <w:rFonts w:eastAsia="Calibri"/>
          <w:lang w:eastAsia="en-US"/>
        </w:rPr>
        <w:t>До конца 2020 года.</w:t>
      </w:r>
    </w:p>
    <w:p w:rsidR="0035144F" w:rsidRPr="00A42976" w:rsidRDefault="0035144F" w:rsidP="00A42976">
      <w:pPr>
        <w:autoSpaceDE w:val="0"/>
        <w:autoSpaceDN w:val="0"/>
        <w:adjustRightInd w:val="0"/>
        <w:ind w:firstLine="142"/>
        <w:jc w:val="both"/>
        <w:rPr>
          <w:rFonts w:eastAsia="Calibri"/>
          <w:lang w:eastAsia="en-US"/>
        </w:rPr>
      </w:pPr>
      <w:r w:rsidRPr="00A42976">
        <w:rPr>
          <w:rFonts w:eastAsia="Calibri"/>
          <w:lang w:eastAsia="en-US"/>
        </w:rPr>
        <w:t xml:space="preserve">Когда выплачивать отсроченные платежи? </w:t>
      </w:r>
    </w:p>
    <w:p w:rsidR="0035144F" w:rsidRPr="00A42976" w:rsidRDefault="0035144F" w:rsidP="00A42976">
      <w:pPr>
        <w:autoSpaceDE w:val="0"/>
        <w:autoSpaceDN w:val="0"/>
        <w:adjustRightInd w:val="0"/>
        <w:ind w:firstLine="142"/>
        <w:jc w:val="both"/>
        <w:rPr>
          <w:rFonts w:eastAsia="Calibri"/>
          <w:lang w:eastAsia="en-US"/>
        </w:rPr>
      </w:pPr>
      <w:r w:rsidRPr="00A42976">
        <w:rPr>
          <w:rFonts w:eastAsia="Calibri"/>
          <w:lang w:eastAsia="en-US"/>
        </w:rPr>
        <w:t>Вернуть деньги в бюджет предприниматели смогут через год. Выплатить день</w:t>
      </w:r>
      <w:bookmarkStart w:id="1" w:name="_GoBack"/>
      <w:bookmarkEnd w:id="1"/>
      <w:r w:rsidRPr="00A42976">
        <w:rPr>
          <w:rFonts w:eastAsia="Calibri"/>
          <w:lang w:eastAsia="en-US"/>
        </w:rPr>
        <w:t xml:space="preserve">ги вы сможете в 2021 году равными частями или в иной срок, </w:t>
      </w:r>
      <w:proofErr w:type="gramStart"/>
      <w:r w:rsidRPr="00A42976">
        <w:rPr>
          <w:rFonts w:eastAsia="Calibri"/>
          <w:lang w:eastAsia="en-US"/>
        </w:rPr>
        <w:t>о</w:t>
      </w:r>
      <w:proofErr w:type="gramEnd"/>
      <w:r w:rsidRPr="00A42976">
        <w:rPr>
          <w:rFonts w:eastAsia="Calibri"/>
          <w:lang w:eastAsia="en-US"/>
        </w:rPr>
        <w:t xml:space="preserve"> которым договоритесь с арендодателем. </w:t>
      </w:r>
    </w:p>
    <w:p w:rsidR="0035144F" w:rsidRPr="00A42976" w:rsidRDefault="0035144F" w:rsidP="00A42976">
      <w:pPr>
        <w:ind w:firstLine="142"/>
        <w:jc w:val="both"/>
      </w:pPr>
    </w:p>
    <w:p w:rsidR="0035144F" w:rsidRPr="00A42976" w:rsidRDefault="0035144F" w:rsidP="00A42976">
      <w:pPr>
        <w:ind w:left="567" w:firstLine="142"/>
        <w:jc w:val="both"/>
      </w:pPr>
      <w:r w:rsidRPr="00A42976">
        <w:t>Вопрос: Если я не арендую коммерческое помещение, могу ли я претендовать на поддержку?</w:t>
      </w:r>
    </w:p>
    <w:p w:rsidR="0035144F" w:rsidRPr="00A42976" w:rsidRDefault="0035144F" w:rsidP="00A42976">
      <w:pPr>
        <w:ind w:left="567" w:firstLine="142"/>
        <w:jc w:val="both"/>
      </w:pPr>
    </w:p>
    <w:p w:rsidR="0035144F" w:rsidRPr="00A42976" w:rsidRDefault="0035144F" w:rsidP="00A42976">
      <w:pPr>
        <w:ind w:left="567" w:firstLine="142"/>
        <w:jc w:val="both"/>
      </w:pPr>
      <w:r w:rsidRPr="00A42976">
        <w:t>Ответ:</w:t>
      </w:r>
    </w:p>
    <w:p w:rsidR="00582D76" w:rsidRPr="00A42976" w:rsidRDefault="00582D76" w:rsidP="00A42976">
      <w:pPr>
        <w:autoSpaceDE w:val="0"/>
        <w:autoSpaceDN w:val="0"/>
        <w:adjustRightInd w:val="0"/>
        <w:ind w:firstLine="142"/>
        <w:jc w:val="both"/>
      </w:pPr>
      <w:r w:rsidRPr="00A42976">
        <w:t>Согласно Гражданскому кодексу Российской Федерации, должник, нарушивший обязательство вследствие форс-мажорных обстоятельств</w:t>
      </w:r>
      <w:r w:rsidR="0035144F" w:rsidRPr="00A42976">
        <w:t xml:space="preserve"> (в случае если в регионе ситуация с </w:t>
      </w:r>
      <w:proofErr w:type="spellStart"/>
      <w:r w:rsidR="0035144F" w:rsidRPr="00A42976">
        <w:t>Коронавирусом</w:t>
      </w:r>
      <w:proofErr w:type="spellEnd"/>
      <w:r w:rsidR="0035144F" w:rsidRPr="00A42976">
        <w:t xml:space="preserve"> признана форс-мажором)</w:t>
      </w:r>
      <w:r w:rsidRPr="00A42976">
        <w:t>, не несет ответственности за его неисполнение (ненадлежащее исполнение). В частности, не нужно возмещать убытки, платить неустойку за просрочку.</w:t>
      </w:r>
    </w:p>
    <w:p w:rsidR="00582D76" w:rsidRPr="00A42976" w:rsidRDefault="00582D76" w:rsidP="00A42976">
      <w:pPr>
        <w:ind w:firstLine="142"/>
        <w:jc w:val="both"/>
      </w:pPr>
      <w:r w:rsidRPr="00A42976">
        <w:t xml:space="preserve">Исходя из изложенного, арендатор вправе направить </w:t>
      </w:r>
      <w:proofErr w:type="gramStart"/>
      <w:r w:rsidRPr="00A42976">
        <w:t>арендодателю</w:t>
      </w:r>
      <w:proofErr w:type="gramEnd"/>
      <w:r w:rsidRPr="00A42976">
        <w:t xml:space="preserve"> уведомление о том, что</w:t>
      </w:r>
      <w:r w:rsidR="00A42976" w:rsidRPr="00A42976">
        <w:t xml:space="preserve"> </w:t>
      </w:r>
      <w:r w:rsidRPr="00A42976">
        <w:t>он не выполнит обязанность по внесению арендной платы по причине непреодолимой силы.</w:t>
      </w:r>
    </w:p>
    <w:p w:rsidR="00582D76" w:rsidRPr="00A42976" w:rsidRDefault="00582D76" w:rsidP="00A42976">
      <w:pPr>
        <w:autoSpaceDE w:val="0"/>
        <w:autoSpaceDN w:val="0"/>
        <w:adjustRightInd w:val="0"/>
        <w:ind w:firstLine="142"/>
        <w:jc w:val="both"/>
      </w:pPr>
      <w:r w:rsidRPr="00A42976">
        <w:lastRenderedPageBreak/>
        <w:t>Кроме того, арендатор вправе потребовать соответственного уменьшения арендной платы, если в силу обстоятельств, за которые он не отвечает, условия пользования, предусмотренные договором аренды, или состояние имущества существенно ухудшились.</w:t>
      </w:r>
    </w:p>
    <w:p w:rsidR="00582D76" w:rsidRPr="00A42976" w:rsidRDefault="00582D76" w:rsidP="00A42976">
      <w:pPr>
        <w:autoSpaceDE w:val="0"/>
        <w:autoSpaceDN w:val="0"/>
        <w:adjustRightInd w:val="0"/>
        <w:ind w:firstLine="142"/>
        <w:jc w:val="both"/>
      </w:pPr>
      <w:r w:rsidRPr="00A42976">
        <w:t>Дополнительно сообщаем, что изменение и расторжение договора возможны по соглашению сторон. Соглашение об изменении или о расторжении договора совершается в той же форме, что и сам договор.</w:t>
      </w:r>
    </w:p>
    <w:p w:rsidR="00582D76" w:rsidRPr="00A42976" w:rsidRDefault="00582D76" w:rsidP="00A42976">
      <w:pPr>
        <w:autoSpaceDE w:val="0"/>
        <w:autoSpaceDN w:val="0"/>
        <w:adjustRightInd w:val="0"/>
        <w:ind w:firstLine="142"/>
        <w:jc w:val="both"/>
      </w:pPr>
      <w:r w:rsidRPr="00A42976">
        <w:t>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срок, указанный в предложении или установленный законом либо договором, а при его отсутствии - в тридцатидневный срок.</w:t>
      </w:r>
    </w:p>
    <w:p w:rsidR="00582D76" w:rsidRPr="00A42976" w:rsidRDefault="00582D76" w:rsidP="00A42976">
      <w:pPr>
        <w:ind w:firstLine="142"/>
        <w:jc w:val="both"/>
      </w:pPr>
    </w:p>
    <w:p w:rsidR="00532C3C" w:rsidRPr="00A42976" w:rsidRDefault="00532C3C" w:rsidP="00A42976">
      <w:pPr>
        <w:ind w:firstLine="142"/>
        <w:jc w:val="both"/>
      </w:pPr>
      <w:r w:rsidRPr="00A42976">
        <w:t>Вопрос:</w:t>
      </w:r>
    </w:p>
    <w:p w:rsidR="00532C3C" w:rsidRPr="00A42976" w:rsidRDefault="00532C3C" w:rsidP="00A42976">
      <w:pPr>
        <w:ind w:firstLine="142"/>
        <w:jc w:val="both"/>
      </w:pPr>
      <w:r w:rsidRPr="00A42976">
        <w:t>Чем подтверждаются форс-мажорные обстоятельства по договорам между российскими предпринимателями?</w:t>
      </w:r>
    </w:p>
    <w:p w:rsidR="00532C3C" w:rsidRPr="00A42976" w:rsidRDefault="00532C3C" w:rsidP="00A42976">
      <w:pPr>
        <w:ind w:firstLine="142"/>
        <w:jc w:val="both"/>
      </w:pPr>
    </w:p>
    <w:p w:rsidR="00532C3C" w:rsidRPr="00A42976" w:rsidRDefault="00532C3C" w:rsidP="00A42976">
      <w:pPr>
        <w:ind w:firstLine="142"/>
        <w:jc w:val="both"/>
      </w:pPr>
      <w:r w:rsidRPr="00A42976">
        <w:t>Ответ:</w:t>
      </w:r>
    </w:p>
    <w:p w:rsidR="00532C3C" w:rsidRPr="00A42976" w:rsidRDefault="00532C3C" w:rsidP="00A42976">
      <w:pPr>
        <w:autoSpaceDE w:val="0"/>
        <w:autoSpaceDN w:val="0"/>
        <w:adjustRightInd w:val="0"/>
        <w:ind w:firstLine="142"/>
        <w:jc w:val="both"/>
      </w:pPr>
      <w:r w:rsidRPr="00A42976">
        <w:t xml:space="preserve">Если ваш договор не имеет отношения к внешнеторговым сделкам, то </w:t>
      </w:r>
      <w:r w:rsidR="004D4DC0" w:rsidRPr="00A42976">
        <w:t>в качестве доказательств могут использоваться документы</w:t>
      </w:r>
      <w:r w:rsidRPr="00A42976">
        <w:t>, которые подтверждают:</w:t>
      </w:r>
    </w:p>
    <w:p w:rsidR="00532C3C" w:rsidRPr="00A42976" w:rsidRDefault="00A42976" w:rsidP="00A42976">
      <w:pPr>
        <w:tabs>
          <w:tab w:val="left" w:pos="0"/>
        </w:tabs>
        <w:autoSpaceDE w:val="0"/>
        <w:autoSpaceDN w:val="0"/>
        <w:adjustRightInd w:val="0"/>
        <w:ind w:firstLine="142"/>
        <w:jc w:val="both"/>
        <w:rPr>
          <w:color w:val="000000" w:themeColor="text1"/>
        </w:rPr>
      </w:pPr>
      <w:r w:rsidRPr="00A42976">
        <w:rPr>
          <w:color w:val="000000" w:themeColor="text1"/>
        </w:rPr>
        <w:t xml:space="preserve">- </w:t>
      </w:r>
      <w:r w:rsidR="00532C3C" w:rsidRPr="00A42976">
        <w:rPr>
          <w:color w:val="000000" w:themeColor="text1"/>
        </w:rPr>
        <w:t>факт наступления обстоятельства непреодолимой силы. Это могут быть акты, изданные органами власти, документы, выданные МВД России, МЧС России (пожарный надзор), метеорологической (сейсмологической) службой и др.;</w:t>
      </w:r>
    </w:p>
    <w:p w:rsidR="00532C3C" w:rsidRPr="00A42976" w:rsidRDefault="00A42976" w:rsidP="00A42976">
      <w:pPr>
        <w:tabs>
          <w:tab w:val="left" w:pos="0"/>
        </w:tabs>
        <w:autoSpaceDE w:val="0"/>
        <w:autoSpaceDN w:val="0"/>
        <w:adjustRightInd w:val="0"/>
        <w:ind w:firstLine="142"/>
        <w:jc w:val="both"/>
        <w:rPr>
          <w:color w:val="000000" w:themeColor="text1"/>
        </w:rPr>
      </w:pPr>
      <w:r w:rsidRPr="00A42976">
        <w:rPr>
          <w:color w:val="000000" w:themeColor="text1"/>
        </w:rPr>
        <w:t xml:space="preserve">- </w:t>
      </w:r>
      <w:r w:rsidR="00532C3C" w:rsidRPr="00A42976">
        <w:rPr>
          <w:color w:val="000000" w:themeColor="text1"/>
        </w:rPr>
        <w:t xml:space="preserve">чрезвычайность и </w:t>
      </w:r>
      <w:proofErr w:type="spellStart"/>
      <w:r w:rsidR="00532C3C" w:rsidRPr="00A42976">
        <w:rPr>
          <w:color w:val="000000" w:themeColor="text1"/>
        </w:rPr>
        <w:t>непредотвратимость</w:t>
      </w:r>
      <w:proofErr w:type="spellEnd"/>
      <w:r w:rsidR="00532C3C" w:rsidRPr="00A42976">
        <w:rPr>
          <w:color w:val="000000" w:themeColor="text1"/>
        </w:rPr>
        <w:t xml:space="preserve"> произошедшего (случившееся не должно было наступить в данных условиях, и никто не </w:t>
      </w:r>
      <w:proofErr w:type="gramStart"/>
      <w:r w:rsidR="00532C3C" w:rsidRPr="00A42976">
        <w:rPr>
          <w:color w:val="000000" w:themeColor="text1"/>
        </w:rPr>
        <w:t>смог</w:t>
      </w:r>
      <w:proofErr w:type="gramEnd"/>
      <w:r w:rsidR="00532C3C" w:rsidRPr="00A42976">
        <w:rPr>
          <w:color w:val="000000" w:themeColor="text1"/>
        </w:rPr>
        <w:t xml:space="preserve"> бы его избежать на вашем месте). Не будет лишней статистическая информация, переписка с контрагентом, даже газетные вырезки. Но надо иметь в виду, что доказать чрезвычайность и </w:t>
      </w:r>
      <w:proofErr w:type="spellStart"/>
      <w:r w:rsidR="00532C3C" w:rsidRPr="00A42976">
        <w:rPr>
          <w:color w:val="000000" w:themeColor="text1"/>
        </w:rPr>
        <w:t>непредотвратимость</w:t>
      </w:r>
      <w:proofErr w:type="spellEnd"/>
      <w:r w:rsidR="00532C3C" w:rsidRPr="00A42976">
        <w:rPr>
          <w:color w:val="000000" w:themeColor="text1"/>
        </w:rPr>
        <w:t xml:space="preserve"> достаточно сложно;</w:t>
      </w:r>
    </w:p>
    <w:p w:rsidR="00532C3C" w:rsidRPr="00A42976" w:rsidRDefault="00A42976" w:rsidP="00A42976">
      <w:pPr>
        <w:tabs>
          <w:tab w:val="left" w:pos="0"/>
        </w:tabs>
        <w:autoSpaceDE w:val="0"/>
        <w:autoSpaceDN w:val="0"/>
        <w:adjustRightInd w:val="0"/>
        <w:ind w:firstLine="142"/>
        <w:jc w:val="both"/>
        <w:rPr>
          <w:color w:val="000000" w:themeColor="text1"/>
        </w:rPr>
      </w:pPr>
      <w:r w:rsidRPr="00A42976">
        <w:rPr>
          <w:color w:val="000000" w:themeColor="text1"/>
        </w:rPr>
        <w:t xml:space="preserve">- </w:t>
      </w:r>
      <w:r w:rsidR="00532C3C" w:rsidRPr="00A42976">
        <w:rPr>
          <w:color w:val="000000" w:themeColor="text1"/>
        </w:rPr>
        <w:t>соблюдение установленного договором порядка уведомления кредитора о наступлении форс-мажорного обстоятельства и принятие иных разумных мер для уменьшения ущерба кредитора. Если должник этого не сделает, он обязан будет возместить кредитору причиненные убытки (п. 10 Постановления Пленума Верховного Суда РФ от 24.03.2016 N 7);</w:t>
      </w:r>
    </w:p>
    <w:p w:rsidR="00532C3C" w:rsidRPr="00A42976" w:rsidRDefault="00A42976" w:rsidP="00A42976">
      <w:pPr>
        <w:tabs>
          <w:tab w:val="left" w:pos="0"/>
        </w:tabs>
        <w:autoSpaceDE w:val="0"/>
        <w:autoSpaceDN w:val="0"/>
        <w:adjustRightInd w:val="0"/>
        <w:ind w:firstLine="142"/>
        <w:jc w:val="both"/>
        <w:rPr>
          <w:color w:val="000000" w:themeColor="text1"/>
        </w:rPr>
      </w:pPr>
      <w:r w:rsidRPr="00A42976">
        <w:rPr>
          <w:color w:val="000000" w:themeColor="text1"/>
        </w:rPr>
        <w:t xml:space="preserve">- </w:t>
      </w:r>
      <w:r w:rsidR="00532C3C" w:rsidRPr="00A42976">
        <w:rPr>
          <w:color w:val="000000" w:themeColor="text1"/>
        </w:rPr>
        <w:t>обращение в ТПП России и отказ в получении сертификата о форс-мажоре, если договор предусматривает подтверждение непреодолимой силы с помощью этого документа. Надо понимать, что по такому договору ТПП России сертификат о форс-мажоре не выдаст, поскольку это не предусмотрено разд. 2 Положения о порядке свидетельствования ТПП России обстоятельств непреодолимой силы. Однако факт обращения в ТПП России лучше зафиксировать. В противном случае суд может принять сторону вашего контрагента, в том числе потому, что вы не исполнили порядок подтверждения.</w:t>
      </w:r>
    </w:p>
    <w:p w:rsidR="00532C3C" w:rsidRPr="00A42976" w:rsidRDefault="00532C3C" w:rsidP="00A42976">
      <w:pPr>
        <w:ind w:firstLine="142"/>
        <w:jc w:val="both"/>
      </w:pPr>
    </w:p>
    <w:p w:rsidR="00532C3C" w:rsidRPr="00A42976" w:rsidRDefault="00532C3C" w:rsidP="00A42976">
      <w:pPr>
        <w:ind w:firstLine="142"/>
        <w:jc w:val="both"/>
      </w:pPr>
      <w:r w:rsidRPr="00A42976">
        <w:t>Вопрос:</w:t>
      </w:r>
    </w:p>
    <w:p w:rsidR="00532C3C" w:rsidRPr="00A42976" w:rsidRDefault="00532C3C" w:rsidP="00A42976">
      <w:pPr>
        <w:ind w:left="567" w:firstLine="142"/>
        <w:jc w:val="both"/>
      </w:pPr>
      <w:r w:rsidRPr="00A42976">
        <w:t>Скажите, а как город Москва может поддержать предпринимателей, арендующих помещения и земельные участки?</w:t>
      </w:r>
    </w:p>
    <w:p w:rsidR="00532C3C" w:rsidRPr="00A42976" w:rsidRDefault="00532C3C" w:rsidP="00A42976">
      <w:pPr>
        <w:ind w:firstLine="142"/>
        <w:jc w:val="both"/>
      </w:pPr>
      <w:r w:rsidRPr="00A42976">
        <w:t>Ответ:</w:t>
      </w:r>
    </w:p>
    <w:p w:rsidR="00532C3C" w:rsidRPr="00A42976" w:rsidRDefault="00532C3C" w:rsidP="00A42976">
      <w:pPr>
        <w:ind w:firstLine="142"/>
        <w:jc w:val="both"/>
      </w:pPr>
      <w:r w:rsidRPr="00A42976">
        <w:t xml:space="preserve">16.03.2020 Мэр Москвы С.С. </w:t>
      </w:r>
      <w:proofErr w:type="spellStart"/>
      <w:r w:rsidRPr="00A42976">
        <w:t>Собянин</w:t>
      </w:r>
      <w:proofErr w:type="spellEnd"/>
      <w:r w:rsidRPr="00A42976">
        <w:t xml:space="preserve"> внес изменения в Указ Мэра Москвы от 05.03.20 г., согласно которым:</w:t>
      </w:r>
    </w:p>
    <w:p w:rsidR="00532C3C" w:rsidRPr="00A42976" w:rsidRDefault="00532C3C" w:rsidP="00A42976">
      <w:pPr>
        <w:ind w:firstLine="142"/>
        <w:jc w:val="both"/>
      </w:pPr>
      <w:r w:rsidRPr="00A42976">
        <w:t>1. Введен на территории города Москвы режим повышенной готовности;</w:t>
      </w:r>
    </w:p>
    <w:p w:rsidR="00532C3C" w:rsidRPr="00A42976" w:rsidRDefault="00532C3C" w:rsidP="00A42976">
      <w:pPr>
        <w:ind w:firstLine="142"/>
        <w:jc w:val="both"/>
      </w:pPr>
      <w:r w:rsidRPr="00A42976">
        <w:t>2. Временно приостановлено проведение в городе Москве досуговых мероприятий с участием граждан, в том числе в сфере культуры, физической культуры и спорта, выставочной, развлекательной и просветительской деятельности, в зданиях, строениях, сооружениях (помещениях в них) с числом участников более 50 человек одновременно;</w:t>
      </w:r>
    </w:p>
    <w:p w:rsidR="00532C3C" w:rsidRPr="00A42976" w:rsidRDefault="00532C3C" w:rsidP="00A42976">
      <w:pPr>
        <w:ind w:firstLine="142"/>
        <w:jc w:val="both"/>
      </w:pPr>
      <w:r w:rsidRPr="00A42976">
        <w:lastRenderedPageBreak/>
        <w:t>3. С 21 марта по 12 апреля 2020 года приостановлено по</w:t>
      </w:r>
      <w:r w:rsidR="00A42976" w:rsidRPr="00A42976">
        <w:t xml:space="preserve">сещение </w:t>
      </w:r>
      <w:proofErr w:type="gramStart"/>
      <w:r w:rsidR="00A42976" w:rsidRPr="00A42976">
        <w:t>обучающимися</w:t>
      </w:r>
      <w:proofErr w:type="gramEnd"/>
      <w:r w:rsidR="00A42976" w:rsidRPr="00A42976">
        <w:t xml:space="preserve"> образовательных учреждений</w:t>
      </w:r>
      <w:r w:rsidRPr="00A42976">
        <w:t>;</w:t>
      </w:r>
    </w:p>
    <w:p w:rsidR="00532C3C" w:rsidRPr="00A42976" w:rsidRDefault="00532C3C" w:rsidP="00A42976">
      <w:pPr>
        <w:ind w:firstLine="142"/>
        <w:jc w:val="both"/>
      </w:pPr>
      <w:r w:rsidRPr="00A42976">
        <w:t>4. Увеличен до 27 конкретно перечисленных стран и «других стран Евросоюза» - перечень государств, после посещения которых</w:t>
      </w:r>
      <w:r w:rsidR="00A42976" w:rsidRPr="00A42976">
        <w:t>,</w:t>
      </w:r>
      <w:r w:rsidRPr="00A42976">
        <w:t xml:space="preserve"> люди вынуждены обеспечить самоизоляцию;</w:t>
      </w:r>
    </w:p>
    <w:p w:rsidR="00532C3C" w:rsidRPr="00A42976" w:rsidRDefault="00532C3C" w:rsidP="00A42976">
      <w:pPr>
        <w:ind w:firstLine="142"/>
        <w:jc w:val="both"/>
      </w:pPr>
      <w:r w:rsidRPr="00A42976">
        <w:t xml:space="preserve">5. Установлено, что распространение новой </w:t>
      </w:r>
      <w:proofErr w:type="spellStart"/>
      <w:r w:rsidRPr="00A42976">
        <w:t>коронавирусной</w:t>
      </w:r>
      <w:proofErr w:type="spellEnd"/>
      <w:r w:rsidRPr="00A42976">
        <w:t xml:space="preserve"> инфекции является в сложившихся условиях чрезвычайным и непредотвратимым обстоятельством («форс-мажором»).</w:t>
      </w:r>
    </w:p>
    <w:p w:rsidR="00532C3C" w:rsidRPr="00A42976" w:rsidRDefault="00532C3C" w:rsidP="00A42976">
      <w:pPr>
        <w:ind w:firstLine="142"/>
        <w:jc w:val="both"/>
      </w:pPr>
      <w:r w:rsidRPr="00A42976">
        <w:t>В соответствии с Указом Мэра Москвы Правительство Москвы приняло решение:</w:t>
      </w:r>
    </w:p>
    <w:p w:rsidR="00532C3C" w:rsidRPr="00A42976" w:rsidRDefault="00532C3C" w:rsidP="00A42976">
      <w:pPr>
        <w:shd w:val="clear" w:color="auto" w:fill="FFFFFF"/>
        <w:ind w:firstLine="142"/>
        <w:jc w:val="both"/>
      </w:pPr>
      <w:r w:rsidRPr="00A42976">
        <w:t xml:space="preserve">- организации, арендующие земельные участки и нежилые объекты у Москвы, которые приостановили свою деятельность на время режима повышенной готовности в столице, будут освобождены от платы за аренду (на период временного приостановления деятельности). </w:t>
      </w:r>
    </w:p>
    <w:p w:rsidR="00532C3C" w:rsidRPr="00A42976" w:rsidRDefault="00532C3C" w:rsidP="00A42976">
      <w:pPr>
        <w:shd w:val="clear" w:color="auto" w:fill="FFFFFF"/>
        <w:ind w:firstLine="142"/>
        <w:jc w:val="both"/>
      </w:pPr>
      <w:r w:rsidRPr="00A42976">
        <w:t>- организации, работающие в сфере гостиничных услуг, общественного питания и туризма, арендующие земельные участки и нежилые объекты у города, получат отсрочку внесения арендной платы за апрель, май и июнь. Она будет действовать до 31 декабря 2020 года. Аналогичную отсрочку предоставят городские предприятия и учреждения (ГБУ, ГКУ).</w:t>
      </w:r>
    </w:p>
    <w:p w:rsidR="00532C3C" w:rsidRPr="00A42976" w:rsidRDefault="00532C3C" w:rsidP="00A42976">
      <w:pPr>
        <w:shd w:val="clear" w:color="auto" w:fill="FFFFFF"/>
        <w:ind w:firstLine="142"/>
        <w:jc w:val="both"/>
      </w:pPr>
      <w:r w:rsidRPr="00A42976">
        <w:t>- организации, арендующие нестационарные торговые объекты в переходах и вестибюлях метрополитена, уменьшить на 50 процентов плату по договорам на осуществление торговой деятельности. Мера введена для субъектов малого и среднего предпринимательства на время режима повышенной готовности в городе.</w:t>
      </w:r>
    </w:p>
    <w:p w:rsidR="00532C3C" w:rsidRPr="00A42976" w:rsidRDefault="00532C3C" w:rsidP="00A42976">
      <w:pPr>
        <w:ind w:firstLine="142"/>
        <w:jc w:val="both"/>
      </w:pPr>
      <w:r w:rsidRPr="00A42976">
        <w:t xml:space="preserve">Для получения одной из меры поддержки Вам необходимо обратиться к Арендодателю с заявление в простой письменной форме. </w:t>
      </w:r>
    </w:p>
    <w:p w:rsidR="00532C3C" w:rsidRPr="00A42976" w:rsidRDefault="00532C3C" w:rsidP="00A42976">
      <w:pPr>
        <w:ind w:firstLine="142"/>
        <w:jc w:val="both"/>
      </w:pPr>
    </w:p>
    <w:p w:rsidR="00582D76" w:rsidRPr="00A42976" w:rsidRDefault="00582D76" w:rsidP="00A42976">
      <w:pPr>
        <w:ind w:firstLine="142"/>
        <w:jc w:val="both"/>
      </w:pPr>
      <w:r w:rsidRPr="00A42976">
        <w:t>Вопрос:</w:t>
      </w:r>
    </w:p>
    <w:p w:rsidR="00582D76" w:rsidRPr="00A42976" w:rsidRDefault="00582D76" w:rsidP="00A42976">
      <w:pPr>
        <w:ind w:left="567" w:firstLine="142"/>
        <w:jc w:val="both"/>
      </w:pPr>
      <w:r w:rsidRPr="00A42976">
        <w:t xml:space="preserve">Расскажите подробнее про меры поддержки малого и среднего бизнеса в части уплаты налогов, страховых сборов и прочих обязательных платежей в связи со сложной эпидемиологической обстановкой? </w:t>
      </w:r>
    </w:p>
    <w:p w:rsidR="00582D76" w:rsidRPr="00A42976" w:rsidRDefault="00582D76" w:rsidP="00A42976">
      <w:pPr>
        <w:ind w:firstLine="142"/>
        <w:jc w:val="both"/>
      </w:pPr>
      <w:r w:rsidRPr="00A42976">
        <w:t>Ответ:</w:t>
      </w:r>
    </w:p>
    <w:p w:rsidR="00582D76" w:rsidRPr="00A42976" w:rsidRDefault="00582D76" w:rsidP="00A42976">
      <w:pPr>
        <w:ind w:left="567" w:firstLine="142"/>
        <w:jc w:val="both"/>
      </w:pPr>
      <w:r w:rsidRPr="00A42976">
        <w:t xml:space="preserve">Порядок исчисления и уплаты налогов, страховых взносов и прочих обязательных платежей регламентирован Налоговым кодексом РФ (далее – НК РФ) и принятыми в соответствии с его положениями региональными законами. Соответственно, для того чтобы предоставить дополнительную поддержку субъектам МСП, попавших в трудное финансовое положение в связи со сложной эпидемиологической обстановкой, необходимо внести изменения как в НК РФ, так в региональные законы. Инициатива внесения изменений при этом может исходить как от Правительства РФ, так и от </w:t>
      </w:r>
      <w:r w:rsidR="006F3217" w:rsidRPr="00A42976">
        <w:t xml:space="preserve">региональных </w:t>
      </w:r>
      <w:r w:rsidRPr="00A42976">
        <w:t xml:space="preserve">органов власти. </w:t>
      </w:r>
    </w:p>
    <w:p w:rsidR="00582D76" w:rsidRPr="00A42976" w:rsidRDefault="00582D76" w:rsidP="00A42976">
      <w:pPr>
        <w:ind w:left="567" w:firstLine="142"/>
        <w:jc w:val="both"/>
      </w:pPr>
      <w:proofErr w:type="gramStart"/>
      <w:r w:rsidRPr="00A42976">
        <w:t>Реализуя указанные полномочия, глава правительства РФ дал поручение Минфину РФ разработать проект федерального закона, обеспечивающий отказ от начисления пени до 1 мая 2020 года в отношении имеющейся задолженности по налогам, а также введение дополнительных оснований для получения отсрочки по уплате налогов, сборов, страховых взносов без начисления процентов, включая упрощение процедур предоставления такой отсрочки для налогоплательщиков, относящихся к отраслям туризма и</w:t>
      </w:r>
      <w:proofErr w:type="gramEnd"/>
      <w:r w:rsidRPr="00A42976">
        <w:t xml:space="preserve"> авиаперевозок. Эти меры поддержки планируется также распространить на небольшие турфирмы, гостиницы, парикмахерские, ремонтные мастерские и другие небольшие компании сферы услуг, которые из-за сокращения спроса, ограничений в связи с распространением </w:t>
      </w:r>
      <w:proofErr w:type="spellStart"/>
      <w:r w:rsidRPr="00A42976">
        <w:t>коронавирусной</w:t>
      </w:r>
      <w:proofErr w:type="spellEnd"/>
      <w:r w:rsidRPr="00A42976">
        <w:t xml:space="preserve"> инфекции оказались в достаточно затруднительном положении.</w:t>
      </w:r>
    </w:p>
    <w:p w:rsidR="00582D76" w:rsidRPr="00A42976" w:rsidRDefault="00582D76" w:rsidP="00A42976">
      <w:pPr>
        <w:ind w:left="567" w:firstLine="142"/>
        <w:jc w:val="both"/>
      </w:pPr>
      <w:r w:rsidRPr="00A42976">
        <w:t>В соответствии с этими рекомендациями ФНС России поручено обеспечить предоставление отсрочки (налоговых каникул) по уплате налогов, страховых взносов, срок уплаты которых приходится на период до 1 мая 2020 года, путём:</w:t>
      </w:r>
    </w:p>
    <w:p w:rsidR="00582D76" w:rsidRPr="00A42976" w:rsidRDefault="00582D76" w:rsidP="00A42976">
      <w:pPr>
        <w:ind w:left="567" w:firstLine="142"/>
        <w:jc w:val="both"/>
      </w:pPr>
      <w:r w:rsidRPr="00A42976">
        <w:lastRenderedPageBreak/>
        <w:t>- направления требований об уплате налога в срок не ранее 1 мая 2020 года (если это не влечёт нарушения предельных сроков для направления требований, установленных статьёй 70 НК РФ) при наличии у таких налогоплательщиков недоимки по уплате налогов, страховых взносов;</w:t>
      </w:r>
    </w:p>
    <w:p w:rsidR="00582D76" w:rsidRPr="00A42976" w:rsidRDefault="00582D76" w:rsidP="00A42976">
      <w:pPr>
        <w:ind w:left="567" w:firstLine="142"/>
        <w:jc w:val="both"/>
      </w:pPr>
      <w:r w:rsidRPr="00A42976">
        <w:t>- принятия решений о взыскании налогов, страховых взносов не ранее 1 мая 2020 года (если это не влечёт нарушения предельных сроков для принятия таких решений, установленных п. 3 ст. 46 НК РФ).</w:t>
      </w:r>
    </w:p>
    <w:p w:rsidR="00582D76" w:rsidRPr="00A42976" w:rsidRDefault="0035144F" w:rsidP="00A42976">
      <w:pPr>
        <w:ind w:left="567" w:firstLine="142"/>
        <w:jc w:val="both"/>
      </w:pPr>
      <w:r w:rsidRPr="00A42976">
        <w:t>С</w:t>
      </w:r>
      <w:r w:rsidR="00582D76" w:rsidRPr="00A42976">
        <w:t xml:space="preserve">огласно Плану первоочередных мероприятий (действий) по обеспечению устойчивого развития экономики в условиях ухудшения ситуации в связи с распространением новой </w:t>
      </w:r>
      <w:proofErr w:type="spellStart"/>
      <w:r w:rsidR="00582D76" w:rsidRPr="00A42976">
        <w:t>коронавирусной</w:t>
      </w:r>
      <w:proofErr w:type="spellEnd"/>
      <w:r w:rsidR="00582D76" w:rsidRPr="00A42976">
        <w:t xml:space="preserve"> инфекции, принятому Правительством РФ 17 марта 2020 г., для поддержки малого и среднего предпринимательства планируется введение следующих мер:</w:t>
      </w:r>
    </w:p>
    <w:p w:rsidR="00582D76" w:rsidRPr="00A42976" w:rsidRDefault="00582D76" w:rsidP="00A42976">
      <w:pPr>
        <w:ind w:left="567" w:firstLine="142"/>
        <w:jc w:val="both"/>
      </w:pPr>
      <w:r w:rsidRPr="00A42976">
        <w:t>-  моратория на проверки субъектов МСП, в том числе на налоговые проверки;</w:t>
      </w:r>
    </w:p>
    <w:p w:rsidR="00582D76" w:rsidRPr="00A42976" w:rsidRDefault="00582D76" w:rsidP="00A42976">
      <w:pPr>
        <w:ind w:left="567" w:firstLine="142"/>
        <w:jc w:val="both"/>
      </w:pPr>
      <w:r w:rsidRPr="00A42976">
        <w:t xml:space="preserve">- отсрочки на 3 месяца (начиная с марта 2020 года) по уплате страховых взносов, включая наемных работников (только для </w:t>
      </w:r>
      <w:proofErr w:type="spellStart"/>
      <w:r w:rsidRPr="00A42976">
        <w:t>микропредприятий</w:t>
      </w:r>
      <w:proofErr w:type="spellEnd"/>
      <w:r w:rsidRPr="00A42976">
        <w:t xml:space="preserve">). </w:t>
      </w:r>
    </w:p>
    <w:p w:rsidR="0035144F" w:rsidRPr="00A42976" w:rsidRDefault="0035144F" w:rsidP="00A42976">
      <w:pPr>
        <w:ind w:left="567" w:firstLine="142"/>
        <w:jc w:val="both"/>
      </w:pPr>
      <w:r w:rsidRPr="00A42976">
        <w:t xml:space="preserve">Кроме того, 25 марта Президент в рамках своего </w:t>
      </w:r>
      <w:r w:rsidR="00114EA0" w:rsidRPr="00A42976">
        <w:t>выступления</w:t>
      </w:r>
      <w:r w:rsidRPr="00A42976">
        <w:t xml:space="preserve"> перед гражданами </w:t>
      </w:r>
      <w:r w:rsidR="00114EA0" w:rsidRPr="00A42976">
        <w:t>поручил ввести отсрочку по налогам (кроме НДС) на срок 6 месяцев, а также снизить размер страховых взносов с 30% до 15% (в случае заработной платы сотрудников свыше величины МРОТ). В настоящее время вносят соответствующие изменения в Налоговый кодекс.</w:t>
      </w:r>
    </w:p>
    <w:p w:rsidR="00582D76" w:rsidRPr="00A42976" w:rsidRDefault="00582D76" w:rsidP="00A42976">
      <w:pPr>
        <w:ind w:firstLine="142"/>
        <w:jc w:val="both"/>
      </w:pPr>
    </w:p>
    <w:p w:rsidR="00582D76" w:rsidRPr="00A42976" w:rsidRDefault="00582D76" w:rsidP="00A42976">
      <w:pPr>
        <w:ind w:firstLine="142"/>
        <w:jc w:val="both"/>
      </w:pPr>
      <w:r w:rsidRPr="00A42976">
        <w:t>Вопрос:</w:t>
      </w:r>
    </w:p>
    <w:p w:rsidR="00582D76" w:rsidRPr="00A42976" w:rsidRDefault="00F719F2" w:rsidP="00A42976">
      <w:pPr>
        <w:ind w:left="567" w:firstLine="142"/>
        <w:jc w:val="both"/>
      </w:pPr>
      <w:r w:rsidRPr="00A42976">
        <w:t>К</w:t>
      </w:r>
      <w:r w:rsidR="00582D76" w:rsidRPr="00A42976">
        <w:t>акие меры поддержки субъектов МСП по уплате местных налогов планируются?</w:t>
      </w:r>
    </w:p>
    <w:p w:rsidR="00582D76" w:rsidRPr="00A42976" w:rsidRDefault="00582D76" w:rsidP="00A42976">
      <w:pPr>
        <w:ind w:firstLine="142"/>
        <w:jc w:val="both"/>
      </w:pPr>
      <w:r w:rsidRPr="00A42976">
        <w:t>Ответ:</w:t>
      </w:r>
    </w:p>
    <w:p w:rsidR="00582D76" w:rsidRPr="00A42976" w:rsidRDefault="00F719F2" w:rsidP="00A42976">
      <w:pPr>
        <w:ind w:left="567" w:firstLine="142"/>
        <w:jc w:val="both"/>
      </w:pPr>
      <w:r w:rsidRPr="00A42976">
        <w:t>У</w:t>
      </w:r>
      <w:r w:rsidR="00582D76" w:rsidRPr="00A42976">
        <w:t xml:space="preserve">твержден пакет мер антикризисной поддержки малого и среднего бизнеса, пострадавшего из-за снижения деловой активности и </w:t>
      </w:r>
      <w:proofErr w:type="gramStart"/>
      <w:r w:rsidR="00582D76" w:rsidRPr="00A42976">
        <w:t>введения</w:t>
      </w:r>
      <w:proofErr w:type="gramEnd"/>
      <w:r w:rsidR="00582D76" w:rsidRPr="00A42976">
        <w:t xml:space="preserve"> ограничительных мер в связи с распространением </w:t>
      </w:r>
      <w:proofErr w:type="spellStart"/>
      <w:r w:rsidR="00582D76" w:rsidRPr="00A42976">
        <w:t>коронавируса</w:t>
      </w:r>
      <w:proofErr w:type="spellEnd"/>
      <w:r w:rsidR="00582D76" w:rsidRPr="00A42976">
        <w:t>. Данные меры включают в себя и продление сроков уплаты региональных (местных) налогов.</w:t>
      </w:r>
    </w:p>
    <w:p w:rsidR="00582D76" w:rsidRPr="00A42976" w:rsidRDefault="00582D76" w:rsidP="00A42976">
      <w:pPr>
        <w:ind w:left="567" w:firstLine="142"/>
        <w:jc w:val="both"/>
      </w:pPr>
      <w:r w:rsidRPr="00A42976">
        <w:t>Будет продлен срок уплаты авансовых платежей за первый квартал 2020 года по налогу на имущество организаций и земельному налогу до 31 декабря 2020 года (включительно) для организаций, работающих в сфере общественного питания, туризма, культуры, спорта, досуга и гостиничного бизнеса.</w:t>
      </w:r>
    </w:p>
    <w:p w:rsidR="00582D76" w:rsidRPr="00A42976" w:rsidRDefault="00582D76" w:rsidP="00A42976">
      <w:pPr>
        <w:ind w:left="567" w:firstLine="142"/>
        <w:jc w:val="both"/>
      </w:pPr>
      <w:r w:rsidRPr="00A42976">
        <w:t xml:space="preserve">До 31 декабря 2020 года будет продлен срок уплаты торгового сбора. </w:t>
      </w:r>
    </w:p>
    <w:p w:rsidR="00582D76" w:rsidRPr="00A42976" w:rsidRDefault="00582D76" w:rsidP="00A42976">
      <w:pPr>
        <w:ind w:left="567" w:firstLine="142"/>
        <w:jc w:val="both"/>
      </w:pPr>
      <w:r w:rsidRPr="00A42976">
        <w:t>Данные нормы начнут действовать со дня вступления в силу федерального закона, предоставляющего органам исполнительной власти субъектов РФ</w:t>
      </w:r>
      <w:r w:rsidR="00A42976" w:rsidRPr="00A42976">
        <w:t xml:space="preserve"> </w:t>
      </w:r>
      <w:r w:rsidRPr="00A42976">
        <w:t>полномочий</w:t>
      </w:r>
      <w:r w:rsidR="00A42976" w:rsidRPr="00A42976">
        <w:t xml:space="preserve"> </w:t>
      </w:r>
      <w:r w:rsidRPr="00A42976">
        <w:t>принимать решения о продлении сроков уплаты региональных и местных налогов и сборов.</w:t>
      </w:r>
    </w:p>
    <w:p w:rsidR="00582D76" w:rsidRPr="00A42976" w:rsidRDefault="00582D76" w:rsidP="00A42976">
      <w:pPr>
        <w:ind w:firstLine="142"/>
        <w:jc w:val="both"/>
      </w:pPr>
    </w:p>
    <w:p w:rsidR="002A494B" w:rsidRPr="00A42976" w:rsidRDefault="002A494B" w:rsidP="00A42976">
      <w:pPr>
        <w:ind w:firstLine="142"/>
        <w:jc w:val="both"/>
      </w:pPr>
      <w:r w:rsidRPr="00A42976">
        <w:t>Вопрос:</w:t>
      </w:r>
    </w:p>
    <w:p w:rsidR="00582CF5" w:rsidRPr="00A42976" w:rsidRDefault="00D7072A" w:rsidP="00A42976">
      <w:pPr>
        <w:ind w:firstLine="142"/>
        <w:jc w:val="both"/>
      </w:pPr>
      <w:r w:rsidRPr="00A42976">
        <w:t xml:space="preserve">А как обстоят дела </w:t>
      </w:r>
      <w:r w:rsidR="00714A0F" w:rsidRPr="00A42976">
        <w:t>с привлечением иностранных работников?</w:t>
      </w:r>
    </w:p>
    <w:p w:rsidR="002A494B" w:rsidRPr="00A42976" w:rsidRDefault="002A494B" w:rsidP="00A42976">
      <w:pPr>
        <w:ind w:firstLine="142"/>
        <w:jc w:val="both"/>
      </w:pPr>
      <w:r w:rsidRPr="00A42976">
        <w:t>Ответ:</w:t>
      </w:r>
    </w:p>
    <w:p w:rsidR="00714A0F" w:rsidRPr="00A42976" w:rsidRDefault="00714A0F" w:rsidP="00A42976">
      <w:pPr>
        <w:ind w:firstLine="142"/>
        <w:jc w:val="both"/>
      </w:pPr>
      <w:r w:rsidRPr="00A42976">
        <w:t>С 18 марта до 1 мая запрещен въезд в Россию иностранцев и лиц без гражданства. Предусмотрено несколько исключений. В частности, по-прежнему разрешен въезд водителям автомобилей международного автомобильного сообщения.</w:t>
      </w:r>
    </w:p>
    <w:p w:rsidR="00CF73EE" w:rsidRPr="00A42976" w:rsidRDefault="00714A0F" w:rsidP="00A42976">
      <w:pPr>
        <w:ind w:firstLine="142"/>
        <w:jc w:val="both"/>
      </w:pPr>
      <w:r w:rsidRPr="00A42976">
        <w:t>Прием заявлений о выдаче разрешений на привлечение и использование иностранных работников и разрешений на работу иностранцам, находящимся на территории России, возобновлен. Кроме того, трудовые мигранты могут обратиться за получением новых патентов без выезда из России. Привлекать к административной ответственности за нарушение срока подачи заявлений о выдаче патента не будут.</w:t>
      </w:r>
    </w:p>
    <w:p w:rsidR="00582D76" w:rsidRPr="00A42976" w:rsidRDefault="00582D76" w:rsidP="00A42976">
      <w:pPr>
        <w:ind w:firstLine="142"/>
        <w:jc w:val="both"/>
      </w:pPr>
    </w:p>
    <w:p w:rsidR="00D14A2B" w:rsidRPr="00A42976" w:rsidRDefault="00D14A2B" w:rsidP="00A42976">
      <w:pPr>
        <w:ind w:firstLine="142"/>
        <w:jc w:val="both"/>
      </w:pPr>
      <w:r w:rsidRPr="00A42976">
        <w:t>Вопрос:</w:t>
      </w:r>
    </w:p>
    <w:p w:rsidR="00D14A2B" w:rsidRPr="00A42976" w:rsidRDefault="00D14A2B" w:rsidP="00A42976">
      <w:pPr>
        <w:ind w:firstLine="142"/>
        <w:jc w:val="both"/>
      </w:pPr>
      <w:r w:rsidRPr="00A42976">
        <w:t>Какая ситуация с рассмотрением дел в судах?</w:t>
      </w:r>
    </w:p>
    <w:p w:rsidR="00D14A2B" w:rsidRPr="00A42976" w:rsidRDefault="00D14A2B" w:rsidP="00A42976">
      <w:pPr>
        <w:ind w:firstLine="142"/>
        <w:jc w:val="both"/>
      </w:pPr>
      <w:r w:rsidRPr="00A42976">
        <w:lastRenderedPageBreak/>
        <w:t>Ответ:</w:t>
      </w:r>
    </w:p>
    <w:p w:rsidR="00D14A2B" w:rsidRPr="00A42976" w:rsidRDefault="00D14A2B" w:rsidP="00A42976">
      <w:pPr>
        <w:ind w:firstLine="142"/>
        <w:jc w:val="both"/>
      </w:pPr>
      <w:r w:rsidRPr="00A42976">
        <w:t xml:space="preserve">Из-за </w:t>
      </w:r>
      <w:proofErr w:type="spellStart"/>
      <w:r w:rsidRPr="00A42976">
        <w:t>коронавируса</w:t>
      </w:r>
      <w:proofErr w:type="spellEnd"/>
      <w:r w:rsidRPr="00A42976">
        <w:t xml:space="preserve"> с 19 марта по 10 апреля включительно доступ во все суды ограничен. Рассматриваются только дела, носящие безотлагательный характер, а также дела упрощенного и приказного производства. Документы в суд следует направлять почтой или через интернет.</w:t>
      </w:r>
    </w:p>
    <w:p w:rsidR="00D14A2B" w:rsidRPr="00A42976" w:rsidRDefault="00D14A2B" w:rsidP="00A42976">
      <w:pPr>
        <w:ind w:firstLine="142"/>
        <w:jc w:val="both"/>
      </w:pPr>
      <w:r w:rsidRPr="00A42976">
        <w:t>Такое решение приняли Верховный суд и Совет судей.</w:t>
      </w:r>
    </w:p>
    <w:p w:rsidR="00D14A2B" w:rsidRPr="00A42976" w:rsidRDefault="00D14A2B" w:rsidP="00A42976">
      <w:pPr>
        <w:ind w:firstLine="142"/>
        <w:jc w:val="both"/>
      </w:pPr>
      <w:r w:rsidRPr="00A42976">
        <w:t xml:space="preserve">Рекомендуем посетить сайт интересующего </w:t>
      </w:r>
      <w:r w:rsidR="004D4DC0" w:rsidRPr="00A42976">
        <w:t>В</w:t>
      </w:r>
      <w:r w:rsidRPr="00A42976">
        <w:t>ас суда для уточнения иных нюансов, связанных с введением временных ограничений.</w:t>
      </w:r>
    </w:p>
    <w:p w:rsidR="00D14A2B" w:rsidRPr="00A42976" w:rsidRDefault="00D14A2B" w:rsidP="00A42976">
      <w:pPr>
        <w:ind w:firstLine="142"/>
        <w:jc w:val="both"/>
      </w:pPr>
      <w:r w:rsidRPr="00A42976">
        <w:t>Например, на сайте Арбитражного суда города Москвы указано следующее:</w:t>
      </w:r>
    </w:p>
    <w:p w:rsidR="00D14A2B" w:rsidRPr="00A42976" w:rsidRDefault="00D14A2B" w:rsidP="00A42976">
      <w:pPr>
        <w:pStyle w:val="a3"/>
        <w:numPr>
          <w:ilvl w:val="0"/>
          <w:numId w:val="23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>безотлагательными считаются дела о привлечении к административной ответственности; отдельные виды споров в сфере банкротства; уже назначенные к рассмотрению дела по заявлениям о принятии или отмене обеспечительных мер; любые дела, которые все участники процесса просили рассмотреть в их отсутствие;</w:t>
      </w:r>
    </w:p>
    <w:p w:rsidR="00BE1FD2" w:rsidRPr="00A42976" w:rsidRDefault="00D14A2B" w:rsidP="00A42976">
      <w:pPr>
        <w:pStyle w:val="a3"/>
        <w:numPr>
          <w:ilvl w:val="0"/>
          <w:numId w:val="23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>в помещении суда ознакомление с материалами дел, выдача копий судебных актов и иных документов не производится. В случаях безотлагательного характера могут быть выданы судебные акты и иные документы по решению судьи.</w:t>
      </w:r>
    </w:p>
    <w:p w:rsidR="00582D76" w:rsidRPr="00A42976" w:rsidRDefault="00582D76" w:rsidP="00A42976">
      <w:pPr>
        <w:ind w:firstLine="142"/>
        <w:jc w:val="both"/>
      </w:pPr>
    </w:p>
    <w:p w:rsidR="00B46E20" w:rsidRPr="00A42976" w:rsidRDefault="00B46E20" w:rsidP="00A42976">
      <w:pPr>
        <w:ind w:firstLine="142"/>
        <w:jc w:val="both"/>
      </w:pPr>
      <w:r w:rsidRPr="00A42976">
        <w:t>Вопрос:</w:t>
      </w:r>
    </w:p>
    <w:p w:rsidR="00B46E20" w:rsidRPr="00A42976" w:rsidRDefault="00B46E20" w:rsidP="00A42976">
      <w:pPr>
        <w:ind w:firstLine="142"/>
        <w:jc w:val="both"/>
      </w:pPr>
      <w:r w:rsidRPr="00A42976">
        <w:t xml:space="preserve">Как быть, если возникают конфликтные ситуации с исполнением обязательств по договорам между сторонами? Можно ли ситуацию с </w:t>
      </w:r>
      <w:proofErr w:type="spellStart"/>
      <w:r w:rsidRPr="00A42976">
        <w:t>коронавирусом</w:t>
      </w:r>
      <w:proofErr w:type="spellEnd"/>
      <w:r w:rsidRPr="00A42976">
        <w:t xml:space="preserve"> объяснять, как форс-мажор и требовать послаблений? Есть ли судебная практика?</w:t>
      </w:r>
    </w:p>
    <w:p w:rsidR="00B46E20" w:rsidRPr="00A42976" w:rsidRDefault="00B46E20" w:rsidP="00A42976">
      <w:pPr>
        <w:ind w:firstLine="142"/>
        <w:jc w:val="both"/>
      </w:pPr>
      <w:r w:rsidRPr="00A42976">
        <w:t>Ответ:</w:t>
      </w:r>
    </w:p>
    <w:p w:rsidR="00B46E20" w:rsidRPr="00A42976" w:rsidRDefault="00B46E20" w:rsidP="00A42976">
      <w:pPr>
        <w:ind w:firstLine="142"/>
        <w:jc w:val="both"/>
      </w:pPr>
      <w:r w:rsidRPr="00A42976">
        <w:t xml:space="preserve">У компаний могут возникнуть проблемы с исполнением обязательств, на которые </w:t>
      </w:r>
      <w:proofErr w:type="spellStart"/>
      <w:r w:rsidRPr="00A42976">
        <w:t>коронавирус</w:t>
      </w:r>
      <w:proofErr w:type="spellEnd"/>
      <w:r w:rsidRPr="00A42976">
        <w:t xml:space="preserve"> влияет лишь косвенно. Например, из-за отмены поездок турфирма лишилась значительной части доходов и не может заплатить за аренду офиса. В подобных случаях вряд ли удастся избежать ответственности. ГК РФ среди случаев, которые не признают форс-мажором, называет следующие:</w:t>
      </w:r>
    </w:p>
    <w:p w:rsidR="00B46E20" w:rsidRPr="00A42976" w:rsidRDefault="00B46E20" w:rsidP="00A42976">
      <w:pPr>
        <w:pStyle w:val="a3"/>
        <w:numPr>
          <w:ilvl w:val="0"/>
          <w:numId w:val="22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>контрагенты должника нарушают свои обязанности;</w:t>
      </w:r>
    </w:p>
    <w:p w:rsidR="00B46E20" w:rsidRPr="00A42976" w:rsidRDefault="00B46E20" w:rsidP="00A42976">
      <w:pPr>
        <w:pStyle w:val="a3"/>
        <w:numPr>
          <w:ilvl w:val="0"/>
          <w:numId w:val="22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>у должника нет необходимых денежных средств.</w:t>
      </w:r>
    </w:p>
    <w:p w:rsidR="00B46E20" w:rsidRPr="00A42976" w:rsidRDefault="00B46E20" w:rsidP="00A42976">
      <w:pPr>
        <w:ind w:firstLine="142"/>
        <w:jc w:val="both"/>
      </w:pPr>
      <w:r w:rsidRPr="00A42976">
        <w:t xml:space="preserve">Аналогичным образом </w:t>
      </w:r>
      <w:r w:rsidR="00A85866" w:rsidRPr="00A42976">
        <w:rPr>
          <w:bCs/>
          <w:color w:val="333333"/>
        </w:rPr>
        <w:t>Торгово-промышленная палата России</w:t>
      </w:r>
      <w:r w:rsidRPr="00A42976">
        <w:t xml:space="preserve"> не рассматривает эти обстоятельства как форс-мажор, списывая их на предпринимательские риски.</w:t>
      </w:r>
    </w:p>
    <w:p w:rsidR="00B46E20" w:rsidRPr="00A42976" w:rsidRDefault="00B46E20" w:rsidP="00A42976">
      <w:pPr>
        <w:ind w:firstLine="142"/>
        <w:jc w:val="both"/>
      </w:pPr>
      <w:r w:rsidRPr="00A42976">
        <w:t>Тем не менее</w:t>
      </w:r>
      <w:r w:rsidR="00A42976" w:rsidRPr="00A42976">
        <w:t>,</w:t>
      </w:r>
      <w:r w:rsidRPr="00A42976">
        <w:t xml:space="preserve"> некоторые компании уже попробовали использовать такой аргумент в суде. Общество взялось погасить за банкрота долги по обязательным платежам, но столкнулось с острым дефицитом средств. 80% его крупнейших клиентов – китайские компании, расчеты с ними приостановлены. Общество попросило суд продлить срок выплаты на 30 рабочих дней. АС Иркутской области 10 марта отложил рассмотрение дела почти на месяц. То есть срок из-за форс-мажора не продлили, но фактически общество получило дополнительное время на исполнение обязательств.</w:t>
      </w:r>
    </w:p>
    <w:p w:rsidR="00B46E20" w:rsidRPr="00A42976" w:rsidRDefault="00B46E20" w:rsidP="00A42976">
      <w:pPr>
        <w:ind w:firstLine="142"/>
        <w:jc w:val="both"/>
      </w:pPr>
      <w:r w:rsidRPr="00A42976">
        <w:t xml:space="preserve">Отметим, что </w:t>
      </w:r>
      <w:r w:rsidR="004D4DC0" w:rsidRPr="00A42976">
        <w:t>П</w:t>
      </w:r>
      <w:r w:rsidRPr="00A42976">
        <w:t xml:space="preserve">равительство </w:t>
      </w:r>
      <w:r w:rsidR="004D4DC0" w:rsidRPr="00A42976">
        <w:t xml:space="preserve">РФ </w:t>
      </w:r>
      <w:r w:rsidRPr="00A42976">
        <w:t xml:space="preserve">дало малому и среднему бизнесу отсрочку по арендным платежам за </w:t>
      </w:r>
      <w:r w:rsidR="00114EA0" w:rsidRPr="00A42976">
        <w:t>государственное и муниципальное</w:t>
      </w:r>
      <w:r w:rsidRPr="00A42976">
        <w:t xml:space="preserve"> имущество. Аналогичные меры рекомендовано принять регионам и муниципалитетам</w:t>
      </w:r>
      <w:r w:rsidR="00114EA0" w:rsidRPr="00A42976">
        <w:t xml:space="preserve"> в отношении объектов инфраструктуры поддержки МСП (технопарки, </w:t>
      </w:r>
      <w:proofErr w:type="gramStart"/>
      <w:r w:rsidR="00114EA0" w:rsidRPr="00A42976">
        <w:t>бизнес-инкубаторы</w:t>
      </w:r>
      <w:proofErr w:type="gramEnd"/>
      <w:r w:rsidR="00114EA0" w:rsidRPr="00A42976">
        <w:t xml:space="preserve">, промышленные парки, региональные </w:t>
      </w:r>
      <w:proofErr w:type="spellStart"/>
      <w:r w:rsidR="00114EA0" w:rsidRPr="00A42976">
        <w:t>коворкинги</w:t>
      </w:r>
      <w:proofErr w:type="spellEnd"/>
      <w:r w:rsidR="00114EA0" w:rsidRPr="00A42976">
        <w:t>)</w:t>
      </w:r>
      <w:r w:rsidRPr="00A42976">
        <w:t>.</w:t>
      </w:r>
    </w:p>
    <w:p w:rsidR="00F719F2" w:rsidRPr="00A42976" w:rsidRDefault="00F719F2" w:rsidP="00A42976">
      <w:pPr>
        <w:ind w:firstLine="142"/>
        <w:jc w:val="both"/>
      </w:pPr>
    </w:p>
    <w:p w:rsidR="00825DE7" w:rsidRPr="00A42976" w:rsidRDefault="00825DE7" w:rsidP="00A42976">
      <w:pPr>
        <w:ind w:firstLine="142"/>
        <w:jc w:val="both"/>
      </w:pPr>
      <w:r w:rsidRPr="00A42976">
        <w:t>Вопрос:</w:t>
      </w:r>
    </w:p>
    <w:p w:rsidR="00825DE7" w:rsidRPr="00A42976" w:rsidRDefault="00825DE7" w:rsidP="00A42976">
      <w:pPr>
        <w:ind w:firstLine="142"/>
        <w:jc w:val="both"/>
      </w:pPr>
      <w:r w:rsidRPr="00A42976">
        <w:t>Какие нормативные акты можно изучить по данной ситуации и мерам?</w:t>
      </w:r>
    </w:p>
    <w:p w:rsidR="00825DE7" w:rsidRPr="00A42976" w:rsidRDefault="00825DE7" w:rsidP="00A42976">
      <w:pPr>
        <w:ind w:firstLine="142"/>
        <w:jc w:val="both"/>
      </w:pPr>
      <w:r w:rsidRPr="00A42976">
        <w:t>Ответ:</w:t>
      </w:r>
    </w:p>
    <w:p w:rsidR="00825DE7" w:rsidRPr="00A42976" w:rsidRDefault="00825DE7" w:rsidP="00A42976">
      <w:pPr>
        <w:ind w:firstLine="142"/>
        <w:jc w:val="both"/>
      </w:pPr>
      <w:r w:rsidRPr="00A42976">
        <w:t>Можно изучить следующие документы:</w:t>
      </w:r>
    </w:p>
    <w:p w:rsidR="00714A0F" w:rsidRPr="00A42976" w:rsidRDefault="00714A0F" w:rsidP="00A42976">
      <w:pPr>
        <w:pStyle w:val="a3"/>
        <w:numPr>
          <w:ilvl w:val="0"/>
          <w:numId w:val="21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>Распоряжение Правительства РФ от 16.03.2020 N 635-р</w:t>
      </w:r>
    </w:p>
    <w:p w:rsidR="00714A0F" w:rsidRPr="00A42976" w:rsidRDefault="00714A0F" w:rsidP="00A42976">
      <w:pPr>
        <w:pStyle w:val="a3"/>
        <w:numPr>
          <w:ilvl w:val="0"/>
          <w:numId w:val="21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>Указ Президента РФ от 17.03.2020 N 187</w:t>
      </w:r>
    </w:p>
    <w:p w:rsidR="00714A0F" w:rsidRPr="00A42976" w:rsidRDefault="00714A0F" w:rsidP="00A42976">
      <w:pPr>
        <w:pStyle w:val="a3"/>
        <w:numPr>
          <w:ilvl w:val="0"/>
          <w:numId w:val="21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lastRenderedPageBreak/>
        <w:t>Распоряжение Правительства РФ от 18.03.2020 N 648-р</w:t>
      </w:r>
    </w:p>
    <w:p w:rsidR="00714A0F" w:rsidRPr="00A42976" w:rsidRDefault="00714A0F" w:rsidP="00A42976">
      <w:pPr>
        <w:pStyle w:val="a3"/>
        <w:numPr>
          <w:ilvl w:val="0"/>
          <w:numId w:val="21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>Постановление Правительства РФ от 18.03.2020 N 294</w:t>
      </w:r>
    </w:p>
    <w:p w:rsidR="00714A0F" w:rsidRPr="00A42976" w:rsidRDefault="00714A0F" w:rsidP="00A42976">
      <w:pPr>
        <w:pStyle w:val="a3"/>
        <w:numPr>
          <w:ilvl w:val="0"/>
          <w:numId w:val="21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>Поручения Правительства РФ в части налогов, взносов, банкротства от 18.03.2020</w:t>
      </w:r>
    </w:p>
    <w:p w:rsidR="00714A0F" w:rsidRPr="00A42976" w:rsidRDefault="00714A0F" w:rsidP="00A42976">
      <w:pPr>
        <w:pStyle w:val="a3"/>
        <w:numPr>
          <w:ilvl w:val="0"/>
          <w:numId w:val="21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>Поручения Правительства РФ в части проверок от 18.03.2020</w:t>
      </w:r>
    </w:p>
    <w:p w:rsidR="00714A0F" w:rsidRPr="00A42976" w:rsidRDefault="00714A0F" w:rsidP="00A42976">
      <w:pPr>
        <w:pStyle w:val="a3"/>
        <w:numPr>
          <w:ilvl w:val="0"/>
          <w:numId w:val="21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>Распоряжение Правительства РФ от 18.03.2020 N 660-р</w:t>
      </w:r>
    </w:p>
    <w:p w:rsidR="00714A0F" w:rsidRPr="00A42976" w:rsidRDefault="00714A0F" w:rsidP="00A42976">
      <w:pPr>
        <w:pStyle w:val="a3"/>
        <w:numPr>
          <w:ilvl w:val="0"/>
          <w:numId w:val="21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>Постановление Правительства РФ от 18.03.2020 N 299</w:t>
      </w:r>
    </w:p>
    <w:p w:rsidR="00714A0F" w:rsidRPr="00A42976" w:rsidRDefault="00714A0F" w:rsidP="00A42976">
      <w:pPr>
        <w:pStyle w:val="a3"/>
        <w:numPr>
          <w:ilvl w:val="0"/>
          <w:numId w:val="21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>Информация МВД России от 19.03.2020</w:t>
      </w:r>
    </w:p>
    <w:p w:rsidR="00714A0F" w:rsidRPr="00A42976" w:rsidRDefault="00714A0F" w:rsidP="00A42976">
      <w:pPr>
        <w:pStyle w:val="a3"/>
        <w:numPr>
          <w:ilvl w:val="0"/>
          <w:numId w:val="21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 xml:space="preserve">Информация </w:t>
      </w:r>
      <w:proofErr w:type="spellStart"/>
      <w:r w:rsidRPr="00A42976">
        <w:rPr>
          <w:rFonts w:ascii="Times New Roman" w:hAnsi="Times New Roman"/>
          <w:sz w:val="24"/>
          <w:szCs w:val="24"/>
        </w:rPr>
        <w:t>Ространснадзора</w:t>
      </w:r>
      <w:proofErr w:type="spellEnd"/>
      <w:r w:rsidRPr="00A42976">
        <w:rPr>
          <w:rFonts w:ascii="Times New Roman" w:hAnsi="Times New Roman"/>
          <w:sz w:val="24"/>
          <w:szCs w:val="24"/>
        </w:rPr>
        <w:t xml:space="preserve"> от 20.03.2020</w:t>
      </w:r>
    </w:p>
    <w:p w:rsidR="00714A0F" w:rsidRPr="00A42976" w:rsidRDefault="00714A0F" w:rsidP="00A42976">
      <w:pPr>
        <w:pStyle w:val="a3"/>
        <w:numPr>
          <w:ilvl w:val="0"/>
          <w:numId w:val="21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>Распоряжение Правительства РФ от 19.03.2020 N 670-р</w:t>
      </w:r>
    </w:p>
    <w:p w:rsidR="00714A0F" w:rsidRPr="00A42976" w:rsidRDefault="00714A0F" w:rsidP="00A42976">
      <w:pPr>
        <w:pStyle w:val="a3"/>
        <w:numPr>
          <w:ilvl w:val="0"/>
          <w:numId w:val="21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>Распоряжение Правительства РФ от 19.03.2020 N 672-р</w:t>
      </w:r>
    </w:p>
    <w:p w:rsidR="00714A0F" w:rsidRPr="00A42976" w:rsidRDefault="00714A0F" w:rsidP="00A42976">
      <w:pPr>
        <w:pStyle w:val="a3"/>
        <w:numPr>
          <w:ilvl w:val="0"/>
          <w:numId w:val="21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 xml:space="preserve">План первоочередных правительственных мер поддержки экономики в связи с распространением </w:t>
      </w:r>
      <w:proofErr w:type="spellStart"/>
      <w:r w:rsidRPr="00A42976">
        <w:rPr>
          <w:rFonts w:ascii="Times New Roman" w:hAnsi="Times New Roman"/>
          <w:sz w:val="24"/>
          <w:szCs w:val="24"/>
        </w:rPr>
        <w:t>коронавируса</w:t>
      </w:r>
      <w:proofErr w:type="spellEnd"/>
      <w:r w:rsidRPr="00A42976">
        <w:rPr>
          <w:rFonts w:ascii="Times New Roman" w:hAnsi="Times New Roman"/>
          <w:sz w:val="24"/>
          <w:szCs w:val="24"/>
        </w:rPr>
        <w:t xml:space="preserve"> от 17.03.2020</w:t>
      </w:r>
    </w:p>
    <w:p w:rsidR="00714A0F" w:rsidRPr="00A42976" w:rsidRDefault="00714A0F" w:rsidP="00A42976">
      <w:pPr>
        <w:pStyle w:val="a3"/>
        <w:numPr>
          <w:ilvl w:val="0"/>
          <w:numId w:val="21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>Меры ЦБ РФ по поддержке граждан, экономики и финансового сектора от 20.03.2020</w:t>
      </w:r>
    </w:p>
    <w:p w:rsidR="00714A0F" w:rsidRPr="00A42976" w:rsidRDefault="00714A0F" w:rsidP="00A42976">
      <w:pPr>
        <w:pStyle w:val="a3"/>
        <w:numPr>
          <w:ilvl w:val="0"/>
          <w:numId w:val="21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>Поручение Правительства РФ в части отсрочки по взносам для организаций культуры и спорта от 20.03.2020</w:t>
      </w:r>
    </w:p>
    <w:p w:rsidR="00825DE7" w:rsidRPr="00A42976" w:rsidRDefault="00714A0F" w:rsidP="00A42976">
      <w:pPr>
        <w:pStyle w:val="a3"/>
        <w:numPr>
          <w:ilvl w:val="0"/>
          <w:numId w:val="21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>Информационное письмо Минфина России от 20.03.2020</w:t>
      </w:r>
    </w:p>
    <w:p w:rsidR="00F719F2" w:rsidRPr="00A42976" w:rsidRDefault="00D14A2B" w:rsidP="00A42976">
      <w:pPr>
        <w:pStyle w:val="a3"/>
        <w:numPr>
          <w:ilvl w:val="0"/>
          <w:numId w:val="21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42976">
        <w:rPr>
          <w:rFonts w:ascii="Times New Roman" w:hAnsi="Times New Roman"/>
          <w:sz w:val="24"/>
          <w:szCs w:val="24"/>
        </w:rPr>
        <w:t xml:space="preserve">Постановление Президиума </w:t>
      </w:r>
      <w:proofErr w:type="gramStart"/>
      <w:r w:rsidRPr="00A42976">
        <w:rPr>
          <w:rFonts w:ascii="Times New Roman" w:hAnsi="Times New Roman"/>
          <w:sz w:val="24"/>
          <w:szCs w:val="24"/>
        </w:rPr>
        <w:t>ВС</w:t>
      </w:r>
      <w:proofErr w:type="gramEnd"/>
      <w:r w:rsidRPr="00A42976">
        <w:rPr>
          <w:rFonts w:ascii="Times New Roman" w:hAnsi="Times New Roman"/>
          <w:sz w:val="24"/>
          <w:szCs w:val="24"/>
        </w:rPr>
        <w:t xml:space="preserve"> РФ и Президиума Совета судей РФ от 18.03.2020 N 808</w:t>
      </w:r>
    </w:p>
    <w:p w:rsidR="001C1704" w:rsidRPr="00A42976" w:rsidRDefault="001C1704" w:rsidP="00A42976">
      <w:pPr>
        <w:ind w:firstLine="142"/>
        <w:jc w:val="both"/>
      </w:pPr>
    </w:p>
    <w:sectPr w:rsidR="001C1704" w:rsidRPr="00A42976" w:rsidSect="0062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CD72DB"/>
    <w:multiLevelType w:val="hybridMultilevel"/>
    <w:tmpl w:val="2724E5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827725"/>
    <w:multiLevelType w:val="hybridMultilevel"/>
    <w:tmpl w:val="19EA9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A70291"/>
    <w:multiLevelType w:val="hybridMultilevel"/>
    <w:tmpl w:val="445C0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3C1AC8"/>
    <w:multiLevelType w:val="hybridMultilevel"/>
    <w:tmpl w:val="E74A90F8"/>
    <w:lvl w:ilvl="0" w:tplc="51BE5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CC7148"/>
    <w:multiLevelType w:val="hybridMultilevel"/>
    <w:tmpl w:val="EA1236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E44232"/>
    <w:multiLevelType w:val="hybridMultilevel"/>
    <w:tmpl w:val="888A86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0D3A2E"/>
    <w:multiLevelType w:val="hybridMultilevel"/>
    <w:tmpl w:val="6610CC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28505C"/>
    <w:multiLevelType w:val="hybridMultilevel"/>
    <w:tmpl w:val="26C4B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803BF6"/>
    <w:multiLevelType w:val="hybridMultilevel"/>
    <w:tmpl w:val="3280A1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2E4AAB"/>
    <w:multiLevelType w:val="hybridMultilevel"/>
    <w:tmpl w:val="6DDC0C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507968"/>
    <w:multiLevelType w:val="hybridMultilevel"/>
    <w:tmpl w:val="B008AF98"/>
    <w:lvl w:ilvl="0" w:tplc="E1483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45217C"/>
    <w:multiLevelType w:val="hybridMultilevel"/>
    <w:tmpl w:val="BA723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2A2E22"/>
    <w:multiLevelType w:val="hybridMultilevel"/>
    <w:tmpl w:val="0E8464D4"/>
    <w:lvl w:ilvl="0" w:tplc="E1483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F05AA9"/>
    <w:multiLevelType w:val="hybridMultilevel"/>
    <w:tmpl w:val="867E077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470D0EFF"/>
    <w:multiLevelType w:val="hybridMultilevel"/>
    <w:tmpl w:val="1DD24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AC474ED"/>
    <w:multiLevelType w:val="hybridMultilevel"/>
    <w:tmpl w:val="E918D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106B9C"/>
    <w:multiLevelType w:val="hybridMultilevel"/>
    <w:tmpl w:val="1DB86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1C3793"/>
    <w:multiLevelType w:val="hybridMultilevel"/>
    <w:tmpl w:val="71566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E81776B"/>
    <w:multiLevelType w:val="hybridMultilevel"/>
    <w:tmpl w:val="F57058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BC2C67"/>
    <w:multiLevelType w:val="hybridMultilevel"/>
    <w:tmpl w:val="1D4AF070"/>
    <w:lvl w:ilvl="0" w:tplc="8026B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CA5008"/>
    <w:multiLevelType w:val="hybridMultilevel"/>
    <w:tmpl w:val="2654CA78"/>
    <w:lvl w:ilvl="0" w:tplc="E1483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A07446"/>
    <w:multiLevelType w:val="hybridMultilevel"/>
    <w:tmpl w:val="D6340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AAF76C1"/>
    <w:multiLevelType w:val="hybridMultilevel"/>
    <w:tmpl w:val="472838A8"/>
    <w:lvl w:ilvl="0" w:tplc="E1483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B9A5303"/>
    <w:multiLevelType w:val="hybridMultilevel"/>
    <w:tmpl w:val="11D0AEE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BDE691D"/>
    <w:multiLevelType w:val="hybridMultilevel"/>
    <w:tmpl w:val="B1B02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D2860E7"/>
    <w:multiLevelType w:val="hybridMultilevel"/>
    <w:tmpl w:val="8280E75A"/>
    <w:lvl w:ilvl="0" w:tplc="E1483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DFD48C5"/>
    <w:multiLevelType w:val="hybridMultilevel"/>
    <w:tmpl w:val="D62E25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2237469"/>
    <w:multiLevelType w:val="hybridMultilevel"/>
    <w:tmpl w:val="80E8E7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4716DB4"/>
    <w:multiLevelType w:val="hybridMultilevel"/>
    <w:tmpl w:val="BDFE60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3824F0"/>
    <w:multiLevelType w:val="hybridMultilevel"/>
    <w:tmpl w:val="A9049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160285"/>
    <w:multiLevelType w:val="hybridMultilevel"/>
    <w:tmpl w:val="C0B0A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20"/>
  </w:num>
  <w:num w:numId="8">
    <w:abstractNumId w:val="17"/>
  </w:num>
  <w:num w:numId="9">
    <w:abstractNumId w:val="27"/>
  </w:num>
  <w:num w:numId="10">
    <w:abstractNumId w:val="5"/>
  </w:num>
  <w:num w:numId="11">
    <w:abstractNumId w:val="29"/>
  </w:num>
  <w:num w:numId="12">
    <w:abstractNumId w:val="22"/>
  </w:num>
  <w:num w:numId="13">
    <w:abstractNumId w:val="16"/>
  </w:num>
  <w:num w:numId="14">
    <w:abstractNumId w:val="30"/>
  </w:num>
  <w:num w:numId="15">
    <w:abstractNumId w:val="31"/>
  </w:num>
  <w:num w:numId="16">
    <w:abstractNumId w:val="28"/>
  </w:num>
  <w:num w:numId="17">
    <w:abstractNumId w:val="15"/>
  </w:num>
  <w:num w:numId="18">
    <w:abstractNumId w:val="12"/>
  </w:num>
  <w:num w:numId="19">
    <w:abstractNumId w:val="8"/>
  </w:num>
  <w:num w:numId="20">
    <w:abstractNumId w:val="1"/>
  </w:num>
  <w:num w:numId="21">
    <w:abstractNumId w:val="21"/>
  </w:num>
  <w:num w:numId="22">
    <w:abstractNumId w:val="11"/>
  </w:num>
  <w:num w:numId="23">
    <w:abstractNumId w:val="13"/>
  </w:num>
  <w:num w:numId="24">
    <w:abstractNumId w:val="26"/>
  </w:num>
  <w:num w:numId="25">
    <w:abstractNumId w:val="25"/>
  </w:num>
  <w:num w:numId="26">
    <w:abstractNumId w:val="10"/>
  </w:num>
  <w:num w:numId="27">
    <w:abstractNumId w:val="0"/>
  </w:num>
  <w:num w:numId="28">
    <w:abstractNumId w:val="2"/>
  </w:num>
  <w:num w:numId="29">
    <w:abstractNumId w:val="18"/>
  </w:num>
  <w:num w:numId="30">
    <w:abstractNumId w:val="19"/>
  </w:num>
  <w:num w:numId="31">
    <w:abstractNumId w:val="4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D60"/>
    <w:rsid w:val="00013383"/>
    <w:rsid w:val="00034B21"/>
    <w:rsid w:val="00066087"/>
    <w:rsid w:val="000717DE"/>
    <w:rsid w:val="000867E2"/>
    <w:rsid w:val="000A0049"/>
    <w:rsid w:val="000A5F19"/>
    <w:rsid w:val="000C1DDA"/>
    <w:rsid w:val="000E5F37"/>
    <w:rsid w:val="000F4583"/>
    <w:rsid w:val="00114EA0"/>
    <w:rsid w:val="00121251"/>
    <w:rsid w:val="00152B2A"/>
    <w:rsid w:val="001B5B52"/>
    <w:rsid w:val="001C1704"/>
    <w:rsid w:val="001F4AC0"/>
    <w:rsid w:val="00216D60"/>
    <w:rsid w:val="00241D3A"/>
    <w:rsid w:val="00257A55"/>
    <w:rsid w:val="00266573"/>
    <w:rsid w:val="00293A3A"/>
    <w:rsid w:val="002A494B"/>
    <w:rsid w:val="003070A3"/>
    <w:rsid w:val="00307750"/>
    <w:rsid w:val="0032328B"/>
    <w:rsid w:val="00330FEA"/>
    <w:rsid w:val="0035144F"/>
    <w:rsid w:val="00386058"/>
    <w:rsid w:val="003A7A64"/>
    <w:rsid w:val="003F1F80"/>
    <w:rsid w:val="00416C1D"/>
    <w:rsid w:val="00455112"/>
    <w:rsid w:val="004A0C74"/>
    <w:rsid w:val="004B65C3"/>
    <w:rsid w:val="004C20B9"/>
    <w:rsid w:val="004D00EC"/>
    <w:rsid w:val="004D4DC0"/>
    <w:rsid w:val="005142E7"/>
    <w:rsid w:val="005173DF"/>
    <w:rsid w:val="0051777C"/>
    <w:rsid w:val="00523B2C"/>
    <w:rsid w:val="00530C68"/>
    <w:rsid w:val="00532C3C"/>
    <w:rsid w:val="00543856"/>
    <w:rsid w:val="00581A67"/>
    <w:rsid w:val="00582CF5"/>
    <w:rsid w:val="00582D76"/>
    <w:rsid w:val="0058347D"/>
    <w:rsid w:val="005B0757"/>
    <w:rsid w:val="005B2D6D"/>
    <w:rsid w:val="005E6675"/>
    <w:rsid w:val="00603841"/>
    <w:rsid w:val="006045F5"/>
    <w:rsid w:val="00611B44"/>
    <w:rsid w:val="0062381D"/>
    <w:rsid w:val="00632339"/>
    <w:rsid w:val="00670AE4"/>
    <w:rsid w:val="006A7505"/>
    <w:rsid w:val="006F3217"/>
    <w:rsid w:val="007021A4"/>
    <w:rsid w:val="00710E4C"/>
    <w:rsid w:val="00714A0F"/>
    <w:rsid w:val="0074156B"/>
    <w:rsid w:val="007747CA"/>
    <w:rsid w:val="007A2217"/>
    <w:rsid w:val="007C44B5"/>
    <w:rsid w:val="007D7712"/>
    <w:rsid w:val="007F13E0"/>
    <w:rsid w:val="00803792"/>
    <w:rsid w:val="0081201C"/>
    <w:rsid w:val="008161DE"/>
    <w:rsid w:val="00825DE7"/>
    <w:rsid w:val="00847250"/>
    <w:rsid w:val="00864760"/>
    <w:rsid w:val="008652C9"/>
    <w:rsid w:val="00882FD4"/>
    <w:rsid w:val="00893B4D"/>
    <w:rsid w:val="0089670F"/>
    <w:rsid w:val="008C0C9B"/>
    <w:rsid w:val="008D0CFD"/>
    <w:rsid w:val="008F05A7"/>
    <w:rsid w:val="008F6A74"/>
    <w:rsid w:val="00904AD3"/>
    <w:rsid w:val="00950A87"/>
    <w:rsid w:val="009809C5"/>
    <w:rsid w:val="00987951"/>
    <w:rsid w:val="009A1D90"/>
    <w:rsid w:val="009E0B8D"/>
    <w:rsid w:val="009E1310"/>
    <w:rsid w:val="009E3A6D"/>
    <w:rsid w:val="009E4ED4"/>
    <w:rsid w:val="00A0212C"/>
    <w:rsid w:val="00A11658"/>
    <w:rsid w:val="00A22701"/>
    <w:rsid w:val="00A42976"/>
    <w:rsid w:val="00A57E9B"/>
    <w:rsid w:val="00A62A4F"/>
    <w:rsid w:val="00A659E0"/>
    <w:rsid w:val="00A85866"/>
    <w:rsid w:val="00A9116A"/>
    <w:rsid w:val="00A935E2"/>
    <w:rsid w:val="00AB23A4"/>
    <w:rsid w:val="00AB344B"/>
    <w:rsid w:val="00AC792A"/>
    <w:rsid w:val="00AD25F2"/>
    <w:rsid w:val="00AE1955"/>
    <w:rsid w:val="00AF2524"/>
    <w:rsid w:val="00B03382"/>
    <w:rsid w:val="00B10D64"/>
    <w:rsid w:val="00B356D5"/>
    <w:rsid w:val="00B46E20"/>
    <w:rsid w:val="00BB3ED2"/>
    <w:rsid w:val="00BB6D29"/>
    <w:rsid w:val="00BE1FD2"/>
    <w:rsid w:val="00C160E4"/>
    <w:rsid w:val="00C2087A"/>
    <w:rsid w:val="00C24A9C"/>
    <w:rsid w:val="00C329E2"/>
    <w:rsid w:val="00C33100"/>
    <w:rsid w:val="00C407F4"/>
    <w:rsid w:val="00CB4406"/>
    <w:rsid w:val="00CC623E"/>
    <w:rsid w:val="00CD3D99"/>
    <w:rsid w:val="00CE6CF4"/>
    <w:rsid w:val="00CF1FF5"/>
    <w:rsid w:val="00CF73EE"/>
    <w:rsid w:val="00D14A2B"/>
    <w:rsid w:val="00D22316"/>
    <w:rsid w:val="00D7072A"/>
    <w:rsid w:val="00D712E8"/>
    <w:rsid w:val="00DB1730"/>
    <w:rsid w:val="00DD67F5"/>
    <w:rsid w:val="00DE59C8"/>
    <w:rsid w:val="00E03571"/>
    <w:rsid w:val="00E0659F"/>
    <w:rsid w:val="00E14B2B"/>
    <w:rsid w:val="00E20403"/>
    <w:rsid w:val="00E65D23"/>
    <w:rsid w:val="00E8793C"/>
    <w:rsid w:val="00E87FB2"/>
    <w:rsid w:val="00EA282C"/>
    <w:rsid w:val="00EA60DA"/>
    <w:rsid w:val="00F121FB"/>
    <w:rsid w:val="00F20D01"/>
    <w:rsid w:val="00F23467"/>
    <w:rsid w:val="00F350F9"/>
    <w:rsid w:val="00F46D87"/>
    <w:rsid w:val="00F50224"/>
    <w:rsid w:val="00F50E53"/>
    <w:rsid w:val="00F646ED"/>
    <w:rsid w:val="00F711AB"/>
    <w:rsid w:val="00F719F2"/>
    <w:rsid w:val="00F81C2D"/>
    <w:rsid w:val="00FB074C"/>
    <w:rsid w:val="00FB2FBE"/>
    <w:rsid w:val="00FD31B8"/>
    <w:rsid w:val="00FE12B3"/>
    <w:rsid w:val="00FE1E9A"/>
    <w:rsid w:val="00FE71F4"/>
    <w:rsid w:val="00FF3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B2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523B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657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66573"/>
    <w:rPr>
      <w:rFonts w:ascii="Segoe UI" w:eastAsia="Calibr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665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6657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66573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65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66573"/>
    <w:rPr>
      <w:rFonts w:ascii="Calibri" w:eastAsia="Calibri" w:hAnsi="Calibri" w:cs="Times New Roman"/>
      <w:b/>
      <w:bCs/>
      <w:sz w:val="20"/>
      <w:szCs w:val="20"/>
    </w:rPr>
  </w:style>
  <w:style w:type="table" w:styleId="ac">
    <w:name w:val="Table Grid"/>
    <w:basedOn w:val="a1"/>
    <w:uiPriority w:val="39"/>
    <w:rsid w:val="0045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87951"/>
    <w:rPr>
      <w:color w:val="605E5C"/>
      <w:shd w:val="clear" w:color="auto" w:fill="E1DFDD"/>
    </w:rPr>
  </w:style>
  <w:style w:type="paragraph" w:customStyle="1" w:styleId="10">
    <w:name w:val="Обычный1"/>
    <w:rsid w:val="0035144F"/>
    <w:rPr>
      <w:rFonts w:ascii="Calibri" w:eastAsia="Calibri" w:hAnsi="Calibri" w:cs="Calibri"/>
      <w:lang w:eastAsia="ru-RU"/>
    </w:rPr>
  </w:style>
  <w:style w:type="paragraph" w:styleId="ad">
    <w:name w:val="Revision"/>
    <w:hidden/>
    <w:uiPriority w:val="99"/>
    <w:semiHidden/>
    <w:rsid w:val="000A5F19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30775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7750"/>
  </w:style>
  <w:style w:type="character" w:customStyle="1" w:styleId="2">
    <w:name w:val="Неразрешенное упоминание2"/>
    <w:basedOn w:val="a0"/>
    <w:uiPriority w:val="99"/>
    <w:semiHidden/>
    <w:unhideWhenUsed/>
    <w:rsid w:val="001F4AC0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B173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B2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523B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657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66573"/>
    <w:rPr>
      <w:rFonts w:ascii="Segoe UI" w:eastAsia="Calibr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665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6657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66573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65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66573"/>
    <w:rPr>
      <w:rFonts w:ascii="Calibri" w:eastAsia="Calibri" w:hAnsi="Calibri" w:cs="Times New Roman"/>
      <w:b/>
      <w:bCs/>
      <w:sz w:val="20"/>
      <w:szCs w:val="20"/>
    </w:rPr>
  </w:style>
  <w:style w:type="table" w:styleId="ac">
    <w:name w:val="Table Grid"/>
    <w:basedOn w:val="a1"/>
    <w:uiPriority w:val="39"/>
    <w:rsid w:val="0045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87951"/>
    <w:rPr>
      <w:color w:val="605E5C"/>
      <w:shd w:val="clear" w:color="auto" w:fill="E1DFDD"/>
    </w:rPr>
  </w:style>
  <w:style w:type="paragraph" w:customStyle="1" w:styleId="10">
    <w:name w:val="Обычный1"/>
    <w:rsid w:val="0035144F"/>
    <w:rPr>
      <w:rFonts w:ascii="Calibri" w:eastAsia="Calibri" w:hAnsi="Calibri" w:cs="Calibri"/>
      <w:lang w:eastAsia="ru-RU"/>
    </w:rPr>
  </w:style>
  <w:style w:type="paragraph" w:styleId="ad">
    <w:name w:val="Revision"/>
    <w:hidden/>
    <w:uiPriority w:val="99"/>
    <w:semiHidden/>
    <w:rsid w:val="000A5F19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30775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7750"/>
  </w:style>
  <w:style w:type="character" w:customStyle="1" w:styleId="2">
    <w:name w:val="Неразрешенное упоминание2"/>
    <w:basedOn w:val="a0"/>
    <w:uiPriority w:val="99"/>
    <w:semiHidden/>
    <w:unhideWhenUsed/>
    <w:rsid w:val="001F4AC0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B173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86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21182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p.economy.gov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b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potrebnadzo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conomy.gov.ru" TargetMode="External"/><Relationship Id="rId10" Type="http://schemas.openxmlformats.org/officeDocument/2006/relationships/hyperlink" Target="http://www.mo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pm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5309</Words>
  <Characters>30265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 Александр Сергеевич</dc:creator>
  <cp:lastModifiedBy>Панова</cp:lastModifiedBy>
  <cp:revision>6</cp:revision>
  <cp:lastPrinted>2020-02-03T10:49:00Z</cp:lastPrinted>
  <dcterms:created xsi:type="dcterms:W3CDTF">2020-03-31T09:55:00Z</dcterms:created>
  <dcterms:modified xsi:type="dcterms:W3CDTF">2020-04-03T11:07:00Z</dcterms:modified>
</cp:coreProperties>
</file>