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Заключ</w:t>
      </w:r>
      <w:r>
        <w:rPr>
          <w:rFonts w:ascii="Times New Roman" w:hAnsi="Times New Roman" w:cs="Times New Roman"/>
          <w:b/>
          <w:sz w:val="26"/>
          <w:szCs w:val="26"/>
        </w:rPr>
        <w:t>ение</w:t>
      </w:r>
    </w:p>
    <w:p>
      <w:pPr>
        <w:pStyle w:val="1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результатам оценки регулирующего воздействия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постановления администрации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Кыштымского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городского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разрешения на ввод объекта в эксплуатацию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на территории Кыштымского городского округа</w:t>
      </w:r>
      <w:r>
        <w:rPr>
          <w:rFonts w:ascii="Times New Roman" w:hAnsi="Times New Roman" w:cs="Times New Roman"/>
          <w:b/>
          <w:sz w:val="26"/>
          <w:szCs w:val="26"/>
        </w:rPr>
        <w:t>».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6"/>
          <w:szCs w:val="26"/>
        </w:rPr>
        <w:t>По результатам экспертизы оценки регулирующего воздействия проекта нормативного правового акта:</w:t>
      </w:r>
      <w:r>
        <w:rPr>
          <w:rFonts w:hint="default" w:ascii="Times New Roman" w:hAnsi="Times New Roman" w:cs="Times New Roman"/>
          <w:b w:val="0"/>
          <w:bCs w:val="0"/>
          <w:caps w:val="0"/>
          <w:color w:val="auto"/>
          <w:spacing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Кыштымского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городского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разрешения на ввод объекта в эксплуатацию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на территории Кыштымского городского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(постановление администрации Кыштымского городского округа от 24.06.2011г. № 1722)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>
      <w:pPr>
        <w:pStyle w:val="11"/>
        <w:numPr>
          <w:ilvl w:val="0"/>
          <w:numId w:val="1"/>
        </w:numPr>
        <w:ind w:left="0" w:leftChars="0" w:firstLine="709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Порядком установлено следующее:</w:t>
      </w:r>
    </w:p>
    <w:p>
      <w:pPr>
        <w:autoSpaceDE w:val="0"/>
        <w:snapToGrid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Потенциальными группами участников общественных отношений, интересы которых будут затронуты правовым регулированием в части прав и обязанностей субъектов предпринимательской и инвестиционной деятельности являются физические или юридические лица – застройщики, в том числе застройщики, наименования которых содержат слова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sz w:val="26"/>
          <w:szCs w:val="26"/>
        </w:rPr>
        <w:t>специализированный застройщик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, либо их уполномоченные представители. </w:t>
      </w:r>
    </w:p>
    <w:p>
      <w:pPr>
        <w:pStyle w:val="11"/>
        <w:numPr>
          <w:ilvl w:val="0"/>
          <w:numId w:val="1"/>
        </w:numPr>
        <w:ind w:left="0" w:leftChars="0" w:firstLine="709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Проблема, на решение которой направлено правовое регулирование в части прав и обязанностей субъектов предпринимательской и инвестиционной деятельности, предусмотренных проектом муниципального нормативного правового акта:</w:t>
      </w:r>
    </w:p>
    <w:p>
      <w:pPr>
        <w:pStyle w:val="11"/>
        <w:ind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действует 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остановление администрации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Кыштымского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1</w:t>
      </w:r>
      <w:r>
        <w:rPr>
          <w:rFonts w:hint="default"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722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«Об утверждении административного регламента по предоставлению муниципальной услуги «Выдача разрешения на ввод в эксплуатацию построенных, реконструированных объектов капитального строительства». Наименование муниципальной услуги, порядок оказания которой утвержден указанным постановлением, соответствует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Перечню муниципальных услуг, предоставляемых администрацией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Кыштымского</w:t>
      </w: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val="ru-RU"/>
        </w:rPr>
        <w:t xml:space="preserve"> городского округа.</w:t>
      </w:r>
    </w:p>
    <w:p>
      <w:pPr>
        <w:pStyle w:val="12"/>
        <w:ind w:firstLine="708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>. В соответствии с Порядком уполномоченный орган провел публичные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консультации по проекту в период с 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</w:rPr>
        <w:t>.03.202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 по 10.03.202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>
      <w:pPr>
        <w:pStyle w:val="12"/>
        <w:ind w:left="660" w:leftChars="300" w:firstLine="0" w:firstLineChars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>. В ходе публичных консультаций предложений и замечаний не поступало.</w:t>
      </w:r>
    </w:p>
    <w:p>
      <w:pPr>
        <w:pStyle w:val="11"/>
        <w:ind w:left="0" w:leftChars="0" w:firstLine="66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 результатам проведения оценки регулирующего воздействия постановления администрации </w:t>
      </w:r>
      <w:r>
        <w:rPr>
          <w:rFonts w:ascii="Times New Roman" w:hAnsi="Times New Roman" w:cs="Times New Roman"/>
          <w:sz w:val="26"/>
          <w:szCs w:val="26"/>
          <w:lang w:val="ru-RU"/>
        </w:rPr>
        <w:t>Кыштымского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«Предоставление разрешения на ввод объекта в эксплуатацию» можно сделать вывод об отсутствии в данно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нормативно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правово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  <w:lang w:val="ru-RU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положений, вводящих избыточные административные обязанности, запреты и ограничения для субъектов предпринимательской и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Кыштымский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городской округ</w:t>
      </w:r>
      <w:r>
        <w:rPr>
          <w:rFonts w:ascii="Times New Roman" w:hAnsi="Times New Roman" w:cs="Times New Roman"/>
          <w:sz w:val="26"/>
          <w:szCs w:val="26"/>
        </w:rPr>
        <w:t xml:space="preserve">, способствующих возникновению необоснованных расходов субъектов предпринимательской и инвестиционной деятельности, а также необоснованных расходов районного бюджета (бюджета муниципального образования </w:t>
      </w:r>
      <w:r>
        <w:rPr>
          <w:rFonts w:ascii="Times New Roman" w:hAnsi="Times New Roman" w:cs="Times New Roman"/>
          <w:sz w:val="26"/>
          <w:szCs w:val="26"/>
          <w:lang w:val="ru-RU"/>
        </w:rPr>
        <w:t>Кыштымский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городской округ</w:t>
      </w:r>
      <w:r>
        <w:rPr>
          <w:rFonts w:ascii="Times New Roman" w:hAnsi="Times New Roman" w:cs="Times New Roman"/>
          <w:sz w:val="26"/>
          <w:szCs w:val="26"/>
        </w:rPr>
        <w:t>).</w:t>
      </w:r>
    </w:p>
    <w:p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11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Заместитель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главы по экономике и инвестициям                              А.А. Заикин</w:t>
      </w:r>
    </w:p>
    <w:sectPr>
      <w:headerReference r:id="rId5" w:type="default"/>
      <w:pgSz w:w="11905" w:h="16838"/>
      <w:pgMar w:top="1021" w:right="567" w:bottom="1021" w:left="1644" w:header="720" w:footer="72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836114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4CD26"/>
    <w:multiLevelType w:val="singleLevel"/>
    <w:tmpl w:val="8DF4CD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A"/>
    <w:rsid w:val="00001168"/>
    <w:rsid w:val="000029AB"/>
    <w:rsid w:val="000074F7"/>
    <w:rsid w:val="00027ADB"/>
    <w:rsid w:val="00045209"/>
    <w:rsid w:val="00050277"/>
    <w:rsid w:val="000706D4"/>
    <w:rsid w:val="000754A6"/>
    <w:rsid w:val="00085C33"/>
    <w:rsid w:val="00096D41"/>
    <w:rsid w:val="000A5C71"/>
    <w:rsid w:val="000B3DB2"/>
    <w:rsid w:val="000C1A15"/>
    <w:rsid w:val="000D02A4"/>
    <w:rsid w:val="000E7BF0"/>
    <w:rsid w:val="000F41C0"/>
    <w:rsid w:val="00101B9C"/>
    <w:rsid w:val="00104F5C"/>
    <w:rsid w:val="001171BA"/>
    <w:rsid w:val="00120834"/>
    <w:rsid w:val="00174CD8"/>
    <w:rsid w:val="001A13F7"/>
    <w:rsid w:val="001B2811"/>
    <w:rsid w:val="001B51FF"/>
    <w:rsid w:val="001C1B17"/>
    <w:rsid w:val="001E2545"/>
    <w:rsid w:val="001E581F"/>
    <w:rsid w:val="00202219"/>
    <w:rsid w:val="002142CE"/>
    <w:rsid w:val="0022042D"/>
    <w:rsid w:val="00226C5E"/>
    <w:rsid w:val="00240607"/>
    <w:rsid w:val="002611BC"/>
    <w:rsid w:val="00263BC1"/>
    <w:rsid w:val="0026767F"/>
    <w:rsid w:val="00273A6E"/>
    <w:rsid w:val="00277C31"/>
    <w:rsid w:val="002820A1"/>
    <w:rsid w:val="00283205"/>
    <w:rsid w:val="002943EA"/>
    <w:rsid w:val="002A1B81"/>
    <w:rsid w:val="002B0DA5"/>
    <w:rsid w:val="002B394F"/>
    <w:rsid w:val="002B5FC5"/>
    <w:rsid w:val="002C1E3E"/>
    <w:rsid w:val="002C528E"/>
    <w:rsid w:val="002D011C"/>
    <w:rsid w:val="002D6297"/>
    <w:rsid w:val="002F207A"/>
    <w:rsid w:val="003238C7"/>
    <w:rsid w:val="00343B3A"/>
    <w:rsid w:val="003539C5"/>
    <w:rsid w:val="00356529"/>
    <w:rsid w:val="00386E4D"/>
    <w:rsid w:val="0039577D"/>
    <w:rsid w:val="003A0CA5"/>
    <w:rsid w:val="003A35DE"/>
    <w:rsid w:val="003A602C"/>
    <w:rsid w:val="003D49AF"/>
    <w:rsid w:val="0041113D"/>
    <w:rsid w:val="0041541F"/>
    <w:rsid w:val="00425876"/>
    <w:rsid w:val="00426669"/>
    <w:rsid w:val="00442AAE"/>
    <w:rsid w:val="0046693B"/>
    <w:rsid w:val="0047469D"/>
    <w:rsid w:val="00485C09"/>
    <w:rsid w:val="004A7B01"/>
    <w:rsid w:val="004B4F69"/>
    <w:rsid w:val="004F35D1"/>
    <w:rsid w:val="005005D3"/>
    <w:rsid w:val="005012C4"/>
    <w:rsid w:val="00510DFF"/>
    <w:rsid w:val="00514F20"/>
    <w:rsid w:val="005224BB"/>
    <w:rsid w:val="005269B2"/>
    <w:rsid w:val="00527DFF"/>
    <w:rsid w:val="00532521"/>
    <w:rsid w:val="00532C67"/>
    <w:rsid w:val="005540EB"/>
    <w:rsid w:val="00554425"/>
    <w:rsid w:val="00556179"/>
    <w:rsid w:val="005657EA"/>
    <w:rsid w:val="005741A4"/>
    <w:rsid w:val="0057728B"/>
    <w:rsid w:val="00583D0E"/>
    <w:rsid w:val="005877E9"/>
    <w:rsid w:val="0059257D"/>
    <w:rsid w:val="00596FC9"/>
    <w:rsid w:val="005A5D7E"/>
    <w:rsid w:val="005D42F5"/>
    <w:rsid w:val="00617D1F"/>
    <w:rsid w:val="006470B9"/>
    <w:rsid w:val="0066144C"/>
    <w:rsid w:val="006628E3"/>
    <w:rsid w:val="00687560"/>
    <w:rsid w:val="006B3AF8"/>
    <w:rsid w:val="006C0218"/>
    <w:rsid w:val="006C6F11"/>
    <w:rsid w:val="006F1D4F"/>
    <w:rsid w:val="006F48DA"/>
    <w:rsid w:val="006F6D95"/>
    <w:rsid w:val="00707F4D"/>
    <w:rsid w:val="00712B58"/>
    <w:rsid w:val="007366FC"/>
    <w:rsid w:val="007470CE"/>
    <w:rsid w:val="0075347A"/>
    <w:rsid w:val="00756006"/>
    <w:rsid w:val="0076572E"/>
    <w:rsid w:val="00784A4E"/>
    <w:rsid w:val="007B7A14"/>
    <w:rsid w:val="007B7E36"/>
    <w:rsid w:val="007C114F"/>
    <w:rsid w:val="007C200F"/>
    <w:rsid w:val="007C658C"/>
    <w:rsid w:val="007C7D3B"/>
    <w:rsid w:val="007E1C48"/>
    <w:rsid w:val="007F564A"/>
    <w:rsid w:val="00810FCA"/>
    <w:rsid w:val="008203AA"/>
    <w:rsid w:val="008372D9"/>
    <w:rsid w:val="00846A77"/>
    <w:rsid w:val="00856EA9"/>
    <w:rsid w:val="008763D1"/>
    <w:rsid w:val="00884822"/>
    <w:rsid w:val="00891F3E"/>
    <w:rsid w:val="00895D9D"/>
    <w:rsid w:val="008A0415"/>
    <w:rsid w:val="008A06E1"/>
    <w:rsid w:val="008C1B8B"/>
    <w:rsid w:val="008F5925"/>
    <w:rsid w:val="009001D7"/>
    <w:rsid w:val="00923018"/>
    <w:rsid w:val="0092457C"/>
    <w:rsid w:val="00945E42"/>
    <w:rsid w:val="00953814"/>
    <w:rsid w:val="0095513D"/>
    <w:rsid w:val="009568E6"/>
    <w:rsid w:val="00960437"/>
    <w:rsid w:val="0098062B"/>
    <w:rsid w:val="00982446"/>
    <w:rsid w:val="00987299"/>
    <w:rsid w:val="009933BC"/>
    <w:rsid w:val="009C3C2D"/>
    <w:rsid w:val="009D31EF"/>
    <w:rsid w:val="009F128C"/>
    <w:rsid w:val="00A2055E"/>
    <w:rsid w:val="00A22469"/>
    <w:rsid w:val="00A31A18"/>
    <w:rsid w:val="00A31F08"/>
    <w:rsid w:val="00A670C2"/>
    <w:rsid w:val="00A7797E"/>
    <w:rsid w:val="00A933DA"/>
    <w:rsid w:val="00AB2F9A"/>
    <w:rsid w:val="00AB4ADE"/>
    <w:rsid w:val="00AC3DD3"/>
    <w:rsid w:val="00AD5263"/>
    <w:rsid w:val="00B002FC"/>
    <w:rsid w:val="00B044AC"/>
    <w:rsid w:val="00B16014"/>
    <w:rsid w:val="00B21E8E"/>
    <w:rsid w:val="00B23F96"/>
    <w:rsid w:val="00B44F2C"/>
    <w:rsid w:val="00B51F58"/>
    <w:rsid w:val="00B606F2"/>
    <w:rsid w:val="00B64B45"/>
    <w:rsid w:val="00B67EC9"/>
    <w:rsid w:val="00B71844"/>
    <w:rsid w:val="00B910CD"/>
    <w:rsid w:val="00BB2176"/>
    <w:rsid w:val="00BD496E"/>
    <w:rsid w:val="00BF03BC"/>
    <w:rsid w:val="00C147F7"/>
    <w:rsid w:val="00C67E56"/>
    <w:rsid w:val="00C71498"/>
    <w:rsid w:val="00C72282"/>
    <w:rsid w:val="00C868B5"/>
    <w:rsid w:val="00CA1F5C"/>
    <w:rsid w:val="00CC47EA"/>
    <w:rsid w:val="00CC4F5A"/>
    <w:rsid w:val="00CD25B9"/>
    <w:rsid w:val="00CD34F7"/>
    <w:rsid w:val="00CE27D3"/>
    <w:rsid w:val="00CF4E9B"/>
    <w:rsid w:val="00D42CA9"/>
    <w:rsid w:val="00D46B99"/>
    <w:rsid w:val="00D6622C"/>
    <w:rsid w:val="00D7526B"/>
    <w:rsid w:val="00D94C19"/>
    <w:rsid w:val="00D96429"/>
    <w:rsid w:val="00DC086F"/>
    <w:rsid w:val="00DC5A92"/>
    <w:rsid w:val="00DF5B2E"/>
    <w:rsid w:val="00E04A90"/>
    <w:rsid w:val="00E10A5F"/>
    <w:rsid w:val="00E12C50"/>
    <w:rsid w:val="00E16FEF"/>
    <w:rsid w:val="00E27428"/>
    <w:rsid w:val="00E27F9D"/>
    <w:rsid w:val="00E340E8"/>
    <w:rsid w:val="00E659FD"/>
    <w:rsid w:val="00E669E1"/>
    <w:rsid w:val="00E67301"/>
    <w:rsid w:val="00E80251"/>
    <w:rsid w:val="00E81BE7"/>
    <w:rsid w:val="00E82E87"/>
    <w:rsid w:val="00E90B74"/>
    <w:rsid w:val="00EA1B20"/>
    <w:rsid w:val="00EC0134"/>
    <w:rsid w:val="00EC603E"/>
    <w:rsid w:val="00ED4B96"/>
    <w:rsid w:val="00EE224B"/>
    <w:rsid w:val="00F106AC"/>
    <w:rsid w:val="00F34C4A"/>
    <w:rsid w:val="00F46CFC"/>
    <w:rsid w:val="00F76B16"/>
    <w:rsid w:val="00F77767"/>
    <w:rsid w:val="00F810A8"/>
    <w:rsid w:val="00F81B7A"/>
    <w:rsid w:val="00F84BD7"/>
    <w:rsid w:val="00F90A43"/>
    <w:rsid w:val="00FB5017"/>
    <w:rsid w:val="00FC19C8"/>
    <w:rsid w:val="00FC5671"/>
    <w:rsid w:val="00FE2913"/>
    <w:rsid w:val="45C528DF"/>
    <w:rsid w:val="5DC2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semiHidden/>
    <w:unhideWhenUsed/>
    <w:qFormat/>
    <w:uiPriority w:val="99"/>
    <w:pPr>
      <w:spacing w:after="120"/>
    </w:p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customStyle="1" w:styleId="12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1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b/>
      <w:bCs/>
      <w:sz w:val="22"/>
      <w:szCs w:val="22"/>
      <w:lang w:val="ru-RU" w:eastAsia="ru-RU" w:bidi="ar-SA"/>
    </w:rPr>
  </w:style>
  <w:style w:type="paragraph" w:customStyle="1" w:styleId="14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Основной текст Знак1"/>
    <w:basedOn w:val="2"/>
    <w:locked/>
    <w:uiPriority w:val="99"/>
    <w:rPr>
      <w:rFonts w:hint="default"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7">
    <w:name w:val="Основной текст Знак"/>
    <w:basedOn w:val="2"/>
    <w:link w:val="8"/>
    <w:semiHidden/>
    <w:qFormat/>
    <w:uiPriority w:val="99"/>
  </w:style>
  <w:style w:type="character" w:customStyle="1" w:styleId="18">
    <w:name w:val="Верхний колонтитул Знак"/>
    <w:basedOn w:val="2"/>
    <w:link w:val="7"/>
    <w:uiPriority w:val="99"/>
  </w:style>
  <w:style w:type="character" w:customStyle="1" w:styleId="19">
    <w:name w:val="Нижний колонтитул Знак"/>
    <w:basedOn w:val="2"/>
    <w:link w:val="9"/>
    <w:qFormat/>
    <w:uiPriority w:val="99"/>
  </w:style>
  <w:style w:type="character" w:customStyle="1" w:styleId="20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1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22">
    <w:name w:val="Основной шрифт абзаца1"/>
    <w:qFormat/>
    <w:uiPriority w:val="0"/>
  </w:style>
  <w:style w:type="character" w:customStyle="1" w:styleId="23">
    <w:name w:val="Гипертекстовая ссылка"/>
    <w:qFormat/>
    <w:uiPriority w:val="0"/>
    <w:rPr>
      <w:b/>
      <w:bCs/>
      <w:color w:val="008000"/>
    </w:rPr>
  </w:style>
  <w:style w:type="character" w:customStyle="1" w:styleId="24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0D80-62A2-4CFD-BEA6-4A2DEF3A9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1456</Words>
  <Characters>8301</Characters>
  <Lines>69</Lines>
  <Paragraphs>19</Paragraphs>
  <TotalTime>11</TotalTime>
  <ScaleCrop>false</ScaleCrop>
  <LinksUpToDate>false</LinksUpToDate>
  <CharactersWithSpaces>9738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2021-03-10T11:25:00Z</dcterms:created>
  <dc:creator>User</dc:creator>
  <cp:lastModifiedBy>user_pc</cp:lastModifiedBy>
  <cp:lastPrinted>2021-03-10T11:24:00Z</cp:lastPrinted>
  <dcterms:modified xsi:type="dcterms:W3CDTF">2022-11-14T11:28:44Z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3EAECBA7C0064252B78387E760DCC26D</vt:lpwstr>
  </property>
</Properties>
</file>