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25" w:rsidRPr="005A2225" w:rsidRDefault="005A2225" w:rsidP="005A2225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225">
        <w:rPr>
          <w:rFonts w:ascii="Times New Roman" w:hAnsi="Times New Roman" w:cs="Times New Roman"/>
          <w:b/>
          <w:sz w:val="26"/>
          <w:szCs w:val="26"/>
        </w:rPr>
        <w:t>Перечень индикаторов риска</w:t>
      </w:r>
    </w:p>
    <w:p w:rsidR="005A2225" w:rsidRDefault="005A2225" w:rsidP="005A222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A2225" w:rsidRPr="00CD1070" w:rsidRDefault="005A2225" w:rsidP="00CD1070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1070">
        <w:rPr>
          <w:rFonts w:ascii="Times New Roman" w:hAnsi="Times New Roman" w:cs="Times New Roman"/>
          <w:sz w:val="26"/>
          <w:szCs w:val="26"/>
        </w:rPr>
        <w:t xml:space="preserve">1) Несоответствие площади (конфигурации) используемого контролируемым лицом, определенной в результате проведения мероприятий по контролю без взаимодействия с юридическим лицом, индивидуальным предпринимателем площади земельного участка, сведения о которой содержатся в Едином государственном реестре недвижимости. </w:t>
      </w:r>
    </w:p>
    <w:p w:rsidR="005A2225" w:rsidRPr="00CD1070" w:rsidRDefault="005A2225" w:rsidP="00CD1070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1070">
        <w:rPr>
          <w:rFonts w:ascii="Times New Roman" w:hAnsi="Times New Roman" w:cs="Times New Roman"/>
          <w:sz w:val="26"/>
          <w:szCs w:val="26"/>
        </w:rPr>
        <w:t xml:space="preserve">2) Отклонение местоположения характерной точки границы земельного участка, определенное в результате мероприятий по контролю без взаимодействия с контролируемым лицом, относительно местоположения границы земельного участка, содержащиеся в Едином государственном реестре недвижимости. </w:t>
      </w:r>
    </w:p>
    <w:p w:rsidR="005A2225" w:rsidRPr="00CD1070" w:rsidRDefault="005A2225" w:rsidP="00CD107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1070">
        <w:rPr>
          <w:rFonts w:ascii="Times New Roman" w:hAnsi="Times New Roman" w:cs="Times New Roman"/>
          <w:sz w:val="26"/>
          <w:szCs w:val="26"/>
        </w:rPr>
        <w:t xml:space="preserve"> 3)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 </w:t>
      </w:r>
    </w:p>
    <w:p w:rsidR="005A2225" w:rsidRPr="00CD1070" w:rsidRDefault="005A2225" w:rsidP="00CD107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1070">
        <w:rPr>
          <w:rFonts w:ascii="Times New Roman" w:hAnsi="Times New Roman" w:cs="Times New Roman"/>
          <w:sz w:val="26"/>
          <w:szCs w:val="26"/>
        </w:rPr>
        <w:t xml:space="preserve"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 </w:t>
      </w:r>
      <w:proofErr w:type="gramEnd"/>
    </w:p>
    <w:p w:rsidR="005A2225" w:rsidRPr="00CD1070" w:rsidRDefault="005A2225" w:rsidP="00CD107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1070">
        <w:rPr>
          <w:rFonts w:ascii="Times New Roman" w:hAnsi="Times New Roman" w:cs="Times New Roman"/>
          <w:sz w:val="26"/>
          <w:szCs w:val="26"/>
        </w:rPr>
        <w:t xml:space="preserve">5) Отсутствие в Едином государственном реестре недвижимости ведений о правах на занятый земельный участок или части земельного участка, в том числе использование земельного участка контролируемым лицом, не имеющим предусмотренных законодательством Российской Федерации прав на указанный земельный участок. </w:t>
      </w:r>
    </w:p>
    <w:p w:rsidR="005A2225" w:rsidRPr="00CD1070" w:rsidRDefault="001C0205" w:rsidP="00CD107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1070">
        <w:rPr>
          <w:rFonts w:ascii="Times New Roman" w:hAnsi="Times New Roman" w:cs="Times New Roman"/>
          <w:sz w:val="26"/>
          <w:szCs w:val="26"/>
        </w:rPr>
        <w:t>6) Зара</w:t>
      </w:r>
      <w:r w:rsidR="005A2225" w:rsidRPr="00CD1070">
        <w:rPr>
          <w:rFonts w:ascii="Times New Roman" w:hAnsi="Times New Roman" w:cs="Times New Roman"/>
          <w:sz w:val="26"/>
          <w:szCs w:val="26"/>
        </w:rPr>
        <w:t>стание сорной растительностью и (или) древесно-кустарниковой растительностью, не относящейся к многолетним плодово-ягодным</w:t>
      </w:r>
      <w:r w:rsidRPr="00CD1070">
        <w:rPr>
          <w:rFonts w:ascii="Times New Roman" w:hAnsi="Times New Roman" w:cs="Times New Roman"/>
          <w:sz w:val="26"/>
          <w:szCs w:val="26"/>
        </w:rPr>
        <w:t xml:space="preserve"> насаждениям, за исключением мелиоративных защитных лесных насаждений, земельного участка, свидетельствующие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8C5A24" w:rsidRPr="00CD1070" w:rsidRDefault="001C0205" w:rsidP="00CD1070">
      <w:pPr>
        <w:spacing w:after="0" w:line="240" w:lineRule="auto"/>
        <w:contextualSpacing/>
        <w:jc w:val="both"/>
        <w:rPr>
          <w:sz w:val="26"/>
          <w:szCs w:val="26"/>
        </w:rPr>
      </w:pPr>
      <w:r w:rsidRPr="00CD1070">
        <w:rPr>
          <w:sz w:val="26"/>
          <w:szCs w:val="26"/>
        </w:rPr>
        <w:t xml:space="preserve">7)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 </w:t>
      </w:r>
    </w:p>
    <w:p w:rsidR="001C0205" w:rsidRPr="00CD1070" w:rsidRDefault="001C0205" w:rsidP="00CD1070">
      <w:pPr>
        <w:spacing w:after="0" w:line="240" w:lineRule="auto"/>
        <w:contextualSpacing/>
        <w:jc w:val="both"/>
        <w:rPr>
          <w:sz w:val="26"/>
          <w:szCs w:val="26"/>
        </w:rPr>
      </w:pPr>
      <w:r w:rsidRPr="00CD1070">
        <w:rPr>
          <w:sz w:val="26"/>
          <w:szCs w:val="26"/>
        </w:rPr>
        <w:t xml:space="preserve">8)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1C0205" w:rsidRPr="00CD1070" w:rsidRDefault="001C0205" w:rsidP="00CD1070">
      <w:pPr>
        <w:spacing w:after="0" w:line="240" w:lineRule="auto"/>
        <w:contextualSpacing/>
        <w:jc w:val="both"/>
        <w:rPr>
          <w:sz w:val="26"/>
          <w:szCs w:val="26"/>
        </w:rPr>
      </w:pPr>
      <w:proofErr w:type="gramStart"/>
      <w:r w:rsidRPr="00CD1070">
        <w:rPr>
          <w:sz w:val="26"/>
          <w:szCs w:val="26"/>
        </w:rPr>
        <w:t xml:space="preserve">9)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</w:t>
      </w:r>
      <w:r w:rsidR="002C5A74" w:rsidRPr="00CD1070">
        <w:rPr>
          <w:sz w:val="26"/>
          <w:szCs w:val="26"/>
        </w:rPr>
        <w:t>воды в канал (его части), котор</w:t>
      </w:r>
      <w:r w:rsidRPr="00CD1070">
        <w:rPr>
          <w:sz w:val="26"/>
          <w:szCs w:val="26"/>
        </w:rPr>
        <w:t>ый входит в мелиоративную систему или является отдельно расположенным гидроте</w:t>
      </w:r>
      <w:r w:rsidR="002C5A74" w:rsidRPr="00CD1070">
        <w:rPr>
          <w:sz w:val="26"/>
          <w:szCs w:val="26"/>
        </w:rPr>
        <w:t>хническим сооружением, заболачив</w:t>
      </w:r>
      <w:r w:rsidRPr="00CD1070">
        <w:rPr>
          <w:sz w:val="26"/>
          <w:szCs w:val="26"/>
        </w:rPr>
        <w:t>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</w:t>
      </w:r>
      <w:proofErr w:type="gramEnd"/>
      <w:r w:rsidRPr="00CD1070">
        <w:rPr>
          <w:sz w:val="26"/>
          <w:szCs w:val="26"/>
        </w:rPr>
        <w:t xml:space="preserve"> (спиливание, складирование или сжигание древесно-кустарниковой растит</w:t>
      </w:r>
      <w:r w:rsidR="002C5A74" w:rsidRPr="00CD1070">
        <w:rPr>
          <w:sz w:val="26"/>
          <w:szCs w:val="26"/>
        </w:rPr>
        <w:t>ельности, составляющей защитные лесополосы).</w:t>
      </w:r>
    </w:p>
    <w:sectPr w:rsidR="001C0205" w:rsidRPr="00CD1070" w:rsidSect="00CD107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225"/>
    <w:rsid w:val="001C0205"/>
    <w:rsid w:val="002C5A74"/>
    <w:rsid w:val="00407693"/>
    <w:rsid w:val="005A2225"/>
    <w:rsid w:val="00660FDF"/>
    <w:rsid w:val="008C5A24"/>
    <w:rsid w:val="00A07415"/>
    <w:rsid w:val="00CD1070"/>
    <w:rsid w:val="00FC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K-110-2</dc:creator>
  <cp:keywords/>
  <dc:description/>
  <cp:lastModifiedBy>K-110-2</cp:lastModifiedBy>
  <cp:revision>3</cp:revision>
  <dcterms:created xsi:type="dcterms:W3CDTF">2022-06-23T06:18:00Z</dcterms:created>
  <dcterms:modified xsi:type="dcterms:W3CDTF">2022-06-23T06:40:00Z</dcterms:modified>
</cp:coreProperties>
</file>