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7D" w:rsidRDefault="00DB3F7D">
      <w:pPr>
        <w:pStyle w:val="30"/>
        <w:framePr w:w="9097" w:h="3461" w:hRule="exact" w:wrap="none" w:vAnchor="page" w:hAnchor="page" w:x="1789" w:y="4279"/>
        <w:shd w:val="clear" w:color="auto" w:fill="auto"/>
        <w:spacing w:after="200" w:line="340" w:lineRule="exact"/>
      </w:pPr>
      <w:r>
        <w:t>Администрация Кыштымского городского округа</w:t>
      </w:r>
    </w:p>
    <w:p w:rsidR="00DB3F7D" w:rsidRDefault="00DB3F7D">
      <w:pPr>
        <w:pStyle w:val="40"/>
        <w:framePr w:w="9097" w:h="3461" w:hRule="exact" w:wrap="none" w:vAnchor="page" w:hAnchor="page" w:x="1789" w:y="4279"/>
        <w:shd w:val="clear" w:color="auto" w:fill="auto"/>
        <w:spacing w:before="0" w:after="217"/>
      </w:pPr>
      <w:r>
        <w:t>Об итогах социально-экономического развития, результатах деятельности главы и администрации Кыштымского городского округа за 2019 год и задачах на 2020 год</w:t>
      </w:r>
    </w:p>
    <w:p w:rsidR="00DB3F7D" w:rsidRDefault="00DB3F7D">
      <w:pPr>
        <w:pStyle w:val="30"/>
        <w:framePr w:w="9097" w:h="3461" w:hRule="exact" w:wrap="none" w:vAnchor="page" w:hAnchor="page" w:x="1789" w:y="4279"/>
        <w:shd w:val="clear" w:color="auto" w:fill="auto"/>
        <w:spacing w:after="25" w:line="340" w:lineRule="exact"/>
      </w:pPr>
      <w:r>
        <w:t>Ежегодный отчёт</w:t>
      </w:r>
    </w:p>
    <w:p w:rsidR="00DB3F7D" w:rsidRDefault="00DB3F7D">
      <w:pPr>
        <w:pStyle w:val="30"/>
        <w:framePr w:w="9097" w:h="3461" w:hRule="exact" w:wrap="none" w:vAnchor="page" w:hAnchor="page" w:x="1789" w:y="4279"/>
        <w:shd w:val="clear" w:color="auto" w:fill="auto"/>
        <w:spacing w:after="0" w:line="340" w:lineRule="exact"/>
      </w:pPr>
      <w:r>
        <w:t>главы Кыштымского городского округа Л. А. Шеболаевой</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rsidP="002835C1">
      <w:pPr>
        <w:pStyle w:val="10"/>
        <w:framePr w:w="9947" w:h="13546" w:hRule="exact" w:wrap="none" w:vAnchor="page" w:hAnchor="page" w:x="1328" w:y="1451"/>
        <w:shd w:val="clear" w:color="auto" w:fill="auto"/>
        <w:ind w:left="2460" w:right="2460"/>
      </w:pPr>
      <w:bookmarkStart w:id="0" w:name="bookmark0"/>
      <w:r>
        <w:lastRenderedPageBreak/>
        <w:t>Уважаемые депутаты Собрания депутатов, жители Кыштымского городского округа!</w:t>
      </w:r>
      <w:bookmarkEnd w:id="0"/>
    </w:p>
    <w:p w:rsidR="00DB3F7D" w:rsidRDefault="00DB3F7D">
      <w:pPr>
        <w:pStyle w:val="21"/>
        <w:framePr w:w="9947" w:h="13546" w:hRule="exact" w:wrap="none" w:vAnchor="page" w:hAnchor="page" w:x="1328" w:y="1451"/>
        <w:shd w:val="clear" w:color="auto" w:fill="auto"/>
        <w:ind w:firstLine="780"/>
      </w:pPr>
      <w:r>
        <w:t>В соответствии с Уставом Кыштымского городского округа представляю вам отчёт об итогах социально-экономического развития Кыштымского городского округа, результатах деятельности главы и администрации Кыштымского городского округа. В первом квартале нового года мы традиционно подводим итоги, анализируем результаты совместной работы и определяем перспективы развития муниципалитета на ближайшие годы.</w:t>
      </w:r>
    </w:p>
    <w:p w:rsidR="00DB3F7D" w:rsidRDefault="00DB3F7D">
      <w:pPr>
        <w:pStyle w:val="21"/>
        <w:framePr w:w="9947" w:h="13546" w:hRule="exact" w:wrap="none" w:vAnchor="page" w:hAnchor="page" w:x="1328" w:y="1451"/>
        <w:shd w:val="clear" w:color="auto" w:fill="auto"/>
        <w:ind w:firstLine="560"/>
      </w:pPr>
      <w:r>
        <w:t>Ключевыми приоритетами для нас, по-прежнему, являются задачи, поставленные в «майских» Указах и в ежегодном Послании Президента России Владимира Владимировича Путина к Федеральному Собранию Российской Федерации. В 2019 году Кыштымский городской округ во исполнение Указа Президента Российской Федерации от 7 мая 2018 года «О национальных целях и стратегических задачах развития Российской Федерации на период до 2024 года» активно включился в реализацию национальных проектов. Разработаны паспорта муниципальных проектов и программ, определены актуальные вопросы, решение которых возможно благодаря вхождению Кыштымского городского округа в федеральные и региональные программы. И здесь мы предметно работаем с Губернатором и Правительством Челябинской области, профильными министерствами. В минувшем году мы приступили непосредственно к реализации мероприятий и достижению целевых показателей национальных проектов, уже есть определённые результаты, на которых я подробнее остановлюсь в своём выступлении. Завершена серьёзная работа по разработке Стратегии развития Кыштымского городского округа до 2035 года, определены ключевые приоритеты развития.</w:t>
      </w:r>
    </w:p>
    <w:p w:rsidR="00DB3F7D" w:rsidRDefault="00DB3F7D">
      <w:pPr>
        <w:pStyle w:val="21"/>
        <w:framePr w:w="9947" w:h="13546" w:hRule="exact" w:wrap="none" w:vAnchor="page" w:hAnchor="page" w:x="1328" w:y="1451"/>
        <w:shd w:val="clear" w:color="auto" w:fill="auto"/>
        <w:ind w:firstLine="780"/>
      </w:pPr>
      <w:r>
        <w:t>В 2019 году Кыштымский городской округ на высоком уровне организовал проведение в муниципалитете избирательной кампании по выборам Губернатора Челябинской области. Явка по Кыштымскому городскому округу составила 45,34%. Это выше, чем на выборах губернатора Челябинской области в 2014 году. В голосовании приняли участие 12 854 человека. Уверенную победу одержал Алексей Леонидович Текслер. За него свои голоса отдали 9 842 кыштымца - 74,68%.</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61" w:h="14446" w:hRule="exact" w:wrap="none" w:vAnchor="page" w:hAnchor="page" w:x="1320" w:y="990"/>
        <w:shd w:val="clear" w:color="auto" w:fill="auto"/>
        <w:ind w:firstLine="800"/>
      </w:pPr>
      <w:r>
        <w:lastRenderedPageBreak/>
        <w:t>Наступивший год - это подведение итогов развития муниципалитета в рамках пятилетнего цикла работы главы и Собрания депутатов Кыштымского городского округа, Законодательного Собрания Челябинской области. Осенью пройдут выборы. Наша задача - оказать содействие в проведении избирательной кампании. Выборы должны пройти организовано и легитимно.</w:t>
      </w:r>
    </w:p>
    <w:p w:rsidR="00DB3F7D" w:rsidRDefault="00DB3F7D">
      <w:pPr>
        <w:pStyle w:val="21"/>
        <w:framePr w:w="9961" w:h="14446" w:hRule="exact" w:wrap="none" w:vAnchor="page" w:hAnchor="page" w:x="1320" w:y="990"/>
        <w:shd w:val="clear" w:color="auto" w:fill="auto"/>
        <w:ind w:firstLine="800"/>
      </w:pPr>
      <w:r>
        <w:t>В этом году нас ждёт историческое событие национального масштаба - Общероссийское голосование по вопросу одобрения изменений в Конституцию Российской Федерации. Решение по Конституции - очень важное для нашей страны событие. Учитывая глобализацию в политической и экономической сферах, Россия сама должна определить, как и по каким правилам, ей жить. Быть гражданином, иметь право голоса - это и есть возможность лично принимать участие в столь важном решении, как решение о поправках в Конституции страны. Это и есть наш гражданский долг. Надеюсь на активность кыштымцев и поддержку депутатского корпуса в организации и проведении Общероссийского голосования.</w:t>
      </w:r>
    </w:p>
    <w:p w:rsidR="00DB3F7D" w:rsidRDefault="00DB3F7D">
      <w:pPr>
        <w:pStyle w:val="21"/>
        <w:framePr w:w="9961" w:h="14446" w:hRule="exact" w:wrap="none" w:vAnchor="page" w:hAnchor="page" w:x="1320" w:y="990"/>
        <w:shd w:val="clear" w:color="auto" w:fill="auto"/>
        <w:ind w:firstLine="800"/>
      </w:pPr>
      <w:r>
        <w:t>2020 год проходит в нашей стране и в Кыштымском городском округе проходит под эгидой празднования 75 - летия Победы в Великой Отечественной войне. Достойная встреча этой значимой даты - ещё одна из ключевых наших задач Года памяти и славы, объявленного Президентом России. В октябре пройдёт ещё одно общенациональное мероприятие - Всероссийская перепись населения. Подготовку к её проведению мы начали в 2019 году.</w:t>
      </w:r>
    </w:p>
    <w:p w:rsidR="00DB3F7D" w:rsidRDefault="00DB3F7D">
      <w:pPr>
        <w:pStyle w:val="21"/>
        <w:framePr w:w="9961" w:h="14446" w:hRule="exact" w:wrap="none" w:vAnchor="page" w:hAnchor="page" w:x="1320" w:y="990"/>
        <w:shd w:val="clear" w:color="auto" w:fill="auto"/>
        <w:ind w:firstLine="800"/>
      </w:pPr>
      <w:r>
        <w:t>В решении актуальных вопросов развития социальной сферы, модернизации инженерной инфраструктуры мы, прежде всего, опираемся на предложения жителей. Продолжилась работа по выполнению наказов и критических замечаний, поступивших в период избирательных кампаний предыдущего цикла, утверждены планы мероприятий по их исполнению. Работа ведётся в рамках постоянно действующей комиссии. В 2019 году с контроля снят ещё 31 вопрос. Во многом благодаря включенности в эту работу депутатского корпуса были достигнуты положительные результаты. При поддержке Правительства Челябинской области мы системно продвинулись в вопросах выполнения программ по переселению граждан из аварийного жилья, модернизации объектов инженерной инфраструктуры, в благоустройстве округа. В 2019 году было много планов и проектов, их большая часть реализована. Главными событиями, по оценкам жителей, стали: завершение при поддержке Губернатора</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54" w:h="14262" w:hRule="exact" w:wrap="none" w:vAnchor="page" w:hAnchor="page" w:x="1324" w:y="1001"/>
        <w:shd w:val="clear" w:color="auto" w:fill="auto"/>
        <w:spacing w:line="450" w:lineRule="exact"/>
        <w:ind w:firstLine="0"/>
      </w:pPr>
      <w:r>
        <w:lastRenderedPageBreak/>
        <w:t>Челябинской области Алексея Текслера и активном участии родительской группы общественного контроля строительства крытого катка на 270 зрительских мест, открытие после капитального ремонта инфекционного отделения больницы, начало переселения района Коноплянки, первый этап благоустройства городского парка им. А. С. Пушкина.</w:t>
      </w:r>
    </w:p>
    <w:p w:rsidR="00DB3F7D" w:rsidRDefault="00DB3F7D">
      <w:pPr>
        <w:pStyle w:val="21"/>
        <w:framePr w:w="9954" w:h="14262" w:hRule="exact" w:wrap="none" w:vAnchor="page" w:hAnchor="page" w:x="1324" w:y="1001"/>
        <w:shd w:val="clear" w:color="auto" w:fill="auto"/>
        <w:spacing w:after="243" w:line="450" w:lineRule="exact"/>
        <w:ind w:firstLine="920"/>
      </w:pPr>
      <w:r>
        <w:t>На протяжении восьми лет и четырёх месяцев велась напряжённая работа по переводу территории кладбища в муниципальную собственность. В прошлом году в этом деле одержана победа. Распоряжением Правительства России изменена категория земель и 32 гектара земли переведено в муниципальную собственность. Теперь по примеру Кыштыма схожие проблемы будут решать и другие территории региона.</w:t>
      </w:r>
    </w:p>
    <w:p w:rsidR="00DB3F7D" w:rsidRDefault="00DB3F7D">
      <w:pPr>
        <w:pStyle w:val="10"/>
        <w:framePr w:w="9954" w:h="14262" w:hRule="exact" w:wrap="none" w:vAnchor="page" w:hAnchor="page" w:x="1324" w:y="1001"/>
        <w:shd w:val="clear" w:color="auto" w:fill="auto"/>
        <w:jc w:val="center"/>
      </w:pPr>
      <w:bookmarkStart w:id="1" w:name="bookmark1"/>
      <w:r>
        <w:t>Бюджетная политика</w:t>
      </w:r>
      <w:bookmarkEnd w:id="1"/>
    </w:p>
    <w:p w:rsidR="00DB3F7D" w:rsidRDefault="00DB3F7D">
      <w:pPr>
        <w:pStyle w:val="21"/>
        <w:framePr w:w="9954" w:h="14262" w:hRule="exact" w:wrap="none" w:vAnchor="page" w:hAnchor="page" w:x="1324" w:y="1001"/>
        <w:shd w:val="clear" w:color="auto" w:fill="auto"/>
        <w:ind w:firstLine="1020"/>
      </w:pPr>
      <w:r>
        <w:t>В минувшем году Кыштымский городской округ развивался стабильно, социальные обязательства местного бюджета: заработная плата, льготы и гарантии обеспечены в полном объёме. Исполнение бюджета характеризуется:</w:t>
      </w:r>
    </w:p>
    <w:p w:rsidR="00DB3F7D" w:rsidRDefault="00DB3F7D">
      <w:pPr>
        <w:pStyle w:val="21"/>
        <w:framePr w:w="9954" w:h="14262" w:hRule="exact" w:wrap="none" w:vAnchor="page" w:hAnchor="page" w:x="1324" w:y="1001"/>
        <w:shd w:val="clear" w:color="auto" w:fill="auto"/>
        <w:ind w:firstLine="920"/>
      </w:pPr>
      <w:r>
        <w:t>по доходам - 1 662,8 млн рублей (116,8 % к поступлениям 2018 года в сопоставимых условиях);</w:t>
      </w:r>
    </w:p>
    <w:p w:rsidR="00DB3F7D" w:rsidRDefault="00DB3F7D">
      <w:pPr>
        <w:pStyle w:val="21"/>
        <w:framePr w:w="9954" w:h="14262" w:hRule="exact" w:wrap="none" w:vAnchor="page" w:hAnchor="page" w:x="1324" w:y="1001"/>
        <w:shd w:val="clear" w:color="auto" w:fill="auto"/>
        <w:ind w:firstLine="920"/>
      </w:pPr>
      <w:r>
        <w:t>по расходам - 1 697,1 млн рублей (122,9 % к расходам 2018 года). Местный бюджет исполнен с дефицитом - 34,3 млн рублей.</w:t>
      </w:r>
    </w:p>
    <w:p w:rsidR="00DB3F7D" w:rsidRDefault="00DB3F7D">
      <w:pPr>
        <w:pStyle w:val="21"/>
        <w:framePr w:w="9954" w:h="14262" w:hRule="exact" w:wrap="none" w:vAnchor="page" w:hAnchor="page" w:x="1324" w:y="1001"/>
        <w:shd w:val="clear" w:color="auto" w:fill="auto"/>
        <w:ind w:firstLine="920"/>
      </w:pPr>
      <w:r>
        <w:t>Дефицит погашен за счёт остатков средств.</w:t>
      </w:r>
    </w:p>
    <w:p w:rsidR="00DB3F7D" w:rsidRDefault="00DB3F7D">
      <w:pPr>
        <w:pStyle w:val="21"/>
        <w:framePr w:w="9954" w:h="14262" w:hRule="exact" w:wrap="none" w:vAnchor="page" w:hAnchor="page" w:x="1324" w:y="1001"/>
        <w:shd w:val="clear" w:color="auto" w:fill="auto"/>
        <w:ind w:firstLine="920"/>
      </w:pPr>
      <w:r>
        <w:t>Собственные доходы местной казны составили 360,9 млн руб. - 104,9% к бюджетным назначениям 2019 года и 93,5% к 2018 году в сопоставимых условиях. Основные средства в местный бюджет поступают от налога на доходы физических лиц и составляют 59,9% в структуре поступлений налоговых и неналоговых поступлений. Уменьшение поступлений налога на доходы физических лиц связано со снижением поступлений налога от крупных налогоплательщиков к прошлому году: АО «Кыштымский медеэлектролитный завод» и АО «Радиозавод». Кроме того, снижение связано с уменьшением ставки зачисления налога в местный бюджет в сумме 10 563 тыс. рублей (2018г. - 32,44%, 2019г.-31,14%).</w:t>
      </w:r>
    </w:p>
    <w:p w:rsidR="00DB3F7D" w:rsidRDefault="00DB3F7D">
      <w:pPr>
        <w:pStyle w:val="21"/>
        <w:framePr w:w="9954" w:h="14262" w:hRule="exact" w:wrap="none" w:vAnchor="page" w:hAnchor="page" w:x="1324" w:y="1001"/>
        <w:shd w:val="clear" w:color="auto" w:fill="auto"/>
        <w:ind w:firstLine="760"/>
      </w:pPr>
      <w:r>
        <w:t>Рост собственных доходов произошёл благодаря увеличению поступлений налогов на совокупный доход, налогов на имущество и неналоговых доходов. Наши градообразующие предприятия обеспечивали поступление налогов в местный</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10048" w:h="1872" w:hRule="exact" w:wrap="none" w:vAnchor="page" w:hAnchor="page" w:x="1277" w:y="984"/>
        <w:shd w:val="clear" w:color="auto" w:fill="auto"/>
        <w:spacing w:line="450" w:lineRule="exact"/>
        <w:ind w:firstLine="0"/>
      </w:pPr>
      <w:r>
        <w:lastRenderedPageBreak/>
        <w:t>бюджет. Наибольшие отчисления в местный бюджет осуществляли АО «Радиозавод», АО «Кыштымский медеэлектролитный завод» и АО «Кыштымское машиностроительное объединение». Стабильна доля налоговых поступлений от малого бизнеса.</w:t>
      </w:r>
    </w:p>
    <w:p w:rsidR="00DB3F7D" w:rsidRDefault="00DB3F7D">
      <w:pPr>
        <w:pStyle w:val="11"/>
        <w:framePr w:wrap="none" w:vAnchor="page" w:hAnchor="page" w:x="7037" w:y="3331"/>
        <w:shd w:val="clear" w:color="auto" w:fill="auto"/>
        <w:spacing w:line="220" w:lineRule="exact"/>
      </w:pPr>
      <w:r>
        <w:t>Поступление доходов в разрезе предприятий</w:t>
      </w:r>
    </w:p>
    <w:tbl>
      <w:tblPr>
        <w:tblOverlap w:val="never"/>
        <w:tblW w:w="0" w:type="auto"/>
        <w:tblInd w:w="-8" w:type="dxa"/>
        <w:tblLayout w:type="fixed"/>
        <w:tblCellMar>
          <w:left w:w="10" w:type="dxa"/>
          <w:right w:w="10" w:type="dxa"/>
        </w:tblCellMar>
        <w:tblLook w:val="0000"/>
      </w:tblPr>
      <w:tblGrid>
        <w:gridCol w:w="3085"/>
        <w:gridCol w:w="2412"/>
        <w:gridCol w:w="4550"/>
      </w:tblGrid>
      <w:tr w:rsidR="00DB3F7D">
        <w:trPr>
          <w:trHeight w:hRule="exact" w:val="619"/>
        </w:trPr>
        <w:tc>
          <w:tcPr>
            <w:tcW w:w="3085" w:type="dxa"/>
            <w:tcBorders>
              <w:top w:val="single" w:sz="4" w:space="0" w:color="auto"/>
              <w:left w:val="single" w:sz="4" w:space="0" w:color="auto"/>
            </w:tcBorders>
            <w:shd w:val="clear" w:color="auto" w:fill="FFFFFF"/>
            <w:vAlign w:val="bottom"/>
          </w:tcPr>
          <w:p w:rsidR="00DB3F7D" w:rsidRDefault="00DB3F7D">
            <w:pPr>
              <w:pStyle w:val="21"/>
              <w:framePr w:w="10048" w:h="4770" w:wrap="none" w:vAnchor="page" w:hAnchor="page" w:x="1277" w:y="3709"/>
              <w:shd w:val="clear" w:color="auto" w:fill="auto"/>
              <w:spacing w:after="60" w:line="260" w:lineRule="exact"/>
              <w:ind w:firstLine="0"/>
              <w:jc w:val="center"/>
            </w:pPr>
            <w:r>
              <w:rPr>
                <w:rStyle w:val="20"/>
              </w:rPr>
              <w:t>Наименование</w:t>
            </w:r>
          </w:p>
          <w:p w:rsidR="00DB3F7D" w:rsidRDefault="00DB3F7D">
            <w:pPr>
              <w:pStyle w:val="21"/>
              <w:framePr w:w="10048" w:h="4770" w:wrap="none" w:vAnchor="page" w:hAnchor="page" w:x="1277" w:y="3709"/>
              <w:shd w:val="clear" w:color="auto" w:fill="auto"/>
              <w:spacing w:before="60" w:line="260" w:lineRule="exact"/>
              <w:ind w:firstLine="0"/>
              <w:jc w:val="center"/>
            </w:pPr>
            <w:r>
              <w:rPr>
                <w:rStyle w:val="20"/>
              </w:rPr>
              <w:t>предприятий</w:t>
            </w:r>
          </w:p>
        </w:tc>
        <w:tc>
          <w:tcPr>
            <w:tcW w:w="2412" w:type="dxa"/>
            <w:tcBorders>
              <w:top w:val="single" w:sz="4" w:space="0" w:color="auto"/>
              <w:left w:val="single" w:sz="4" w:space="0" w:color="auto"/>
            </w:tcBorders>
            <w:shd w:val="clear" w:color="auto" w:fill="FFFFFF"/>
            <w:vAlign w:val="bottom"/>
          </w:tcPr>
          <w:p w:rsidR="00DB3F7D" w:rsidRDefault="00DB3F7D">
            <w:pPr>
              <w:pStyle w:val="21"/>
              <w:framePr w:w="10048" w:h="4770" w:wrap="none" w:vAnchor="page" w:hAnchor="page" w:x="1277" w:y="3709"/>
              <w:shd w:val="clear" w:color="auto" w:fill="auto"/>
              <w:spacing w:line="292" w:lineRule="exact"/>
              <w:ind w:firstLine="0"/>
              <w:jc w:val="center"/>
            </w:pPr>
            <w:r>
              <w:rPr>
                <w:rStyle w:val="20"/>
              </w:rPr>
              <w:t>Поступление, всего (тыс. рублей)</w:t>
            </w:r>
          </w:p>
        </w:tc>
        <w:tc>
          <w:tcPr>
            <w:tcW w:w="4550"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48" w:h="4770" w:wrap="none" w:vAnchor="page" w:hAnchor="page" w:x="1277" w:y="3709"/>
              <w:shd w:val="clear" w:color="auto" w:fill="auto"/>
              <w:spacing w:line="292" w:lineRule="exact"/>
              <w:ind w:firstLine="0"/>
              <w:jc w:val="center"/>
            </w:pPr>
            <w:r>
              <w:rPr>
                <w:rStyle w:val="20"/>
              </w:rPr>
              <w:t>Процент поступлений налогов в общей сумме собственных доходов</w:t>
            </w:r>
          </w:p>
        </w:tc>
      </w:tr>
      <w:tr w:rsidR="00DB3F7D">
        <w:trPr>
          <w:trHeight w:hRule="exact" w:val="457"/>
        </w:trPr>
        <w:tc>
          <w:tcPr>
            <w:tcW w:w="3085"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left"/>
            </w:pPr>
            <w:r>
              <w:rPr>
                <w:rStyle w:val="20"/>
              </w:rPr>
              <w:t>АО «Радиозавод»</w:t>
            </w:r>
          </w:p>
        </w:tc>
        <w:tc>
          <w:tcPr>
            <w:tcW w:w="2412"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46 050,3</w:t>
            </w:r>
          </w:p>
        </w:tc>
        <w:tc>
          <w:tcPr>
            <w:tcW w:w="4550" w:type="dxa"/>
            <w:tcBorders>
              <w:top w:val="single" w:sz="4" w:space="0" w:color="auto"/>
              <w:left w:val="single" w:sz="4" w:space="0" w:color="auto"/>
              <w:righ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12,8%</w:t>
            </w:r>
          </w:p>
        </w:tc>
      </w:tr>
      <w:tr w:rsidR="00DB3F7D">
        <w:trPr>
          <w:trHeight w:hRule="exact" w:val="450"/>
        </w:trPr>
        <w:tc>
          <w:tcPr>
            <w:tcW w:w="3085"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left"/>
            </w:pPr>
            <w:r>
              <w:rPr>
                <w:rStyle w:val="20"/>
              </w:rPr>
              <w:t>АО «КМЭЗ»</w:t>
            </w:r>
          </w:p>
        </w:tc>
        <w:tc>
          <w:tcPr>
            <w:tcW w:w="2412"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29 305,2</w:t>
            </w:r>
          </w:p>
        </w:tc>
        <w:tc>
          <w:tcPr>
            <w:tcW w:w="4550" w:type="dxa"/>
            <w:tcBorders>
              <w:top w:val="single" w:sz="4" w:space="0" w:color="auto"/>
              <w:left w:val="single" w:sz="4" w:space="0" w:color="auto"/>
              <w:righ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8,1%</w:t>
            </w:r>
          </w:p>
        </w:tc>
      </w:tr>
      <w:tr w:rsidR="00DB3F7D">
        <w:trPr>
          <w:trHeight w:hRule="exact" w:val="450"/>
        </w:trPr>
        <w:tc>
          <w:tcPr>
            <w:tcW w:w="3085"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left"/>
            </w:pPr>
            <w:r>
              <w:rPr>
                <w:rStyle w:val="20"/>
              </w:rPr>
              <w:t>АО «КМО»</w:t>
            </w:r>
          </w:p>
        </w:tc>
        <w:tc>
          <w:tcPr>
            <w:tcW w:w="2412"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14 451,9</w:t>
            </w:r>
          </w:p>
        </w:tc>
        <w:tc>
          <w:tcPr>
            <w:tcW w:w="4550" w:type="dxa"/>
            <w:tcBorders>
              <w:top w:val="single" w:sz="4" w:space="0" w:color="auto"/>
              <w:left w:val="single" w:sz="4" w:space="0" w:color="auto"/>
              <w:righ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4,0%</w:t>
            </w:r>
          </w:p>
        </w:tc>
      </w:tr>
      <w:tr w:rsidR="00DB3F7D">
        <w:trPr>
          <w:trHeight w:hRule="exact" w:val="450"/>
        </w:trPr>
        <w:tc>
          <w:tcPr>
            <w:tcW w:w="3085"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left"/>
            </w:pPr>
            <w:r>
              <w:rPr>
                <w:rStyle w:val="20"/>
              </w:rPr>
              <w:t>ООО «Ремсервис»</w:t>
            </w:r>
          </w:p>
        </w:tc>
        <w:tc>
          <w:tcPr>
            <w:tcW w:w="2412"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6 057,1</w:t>
            </w:r>
          </w:p>
        </w:tc>
        <w:tc>
          <w:tcPr>
            <w:tcW w:w="4550" w:type="dxa"/>
            <w:tcBorders>
              <w:top w:val="single" w:sz="4" w:space="0" w:color="auto"/>
              <w:left w:val="single" w:sz="4" w:space="0" w:color="auto"/>
              <w:righ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1,7%</w:t>
            </w:r>
          </w:p>
        </w:tc>
      </w:tr>
      <w:tr w:rsidR="00DB3F7D">
        <w:trPr>
          <w:trHeight w:hRule="exact" w:val="515"/>
        </w:trPr>
        <w:tc>
          <w:tcPr>
            <w:tcW w:w="3085"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left"/>
            </w:pPr>
            <w:r>
              <w:rPr>
                <w:rStyle w:val="20"/>
              </w:rPr>
              <w:t>ООО «Тайгинский ГОК»</w:t>
            </w:r>
          </w:p>
        </w:tc>
        <w:tc>
          <w:tcPr>
            <w:tcW w:w="2412"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4 199,8</w:t>
            </w:r>
          </w:p>
        </w:tc>
        <w:tc>
          <w:tcPr>
            <w:tcW w:w="4550" w:type="dxa"/>
            <w:tcBorders>
              <w:top w:val="single" w:sz="4" w:space="0" w:color="auto"/>
              <w:left w:val="single" w:sz="4" w:space="0" w:color="auto"/>
              <w:righ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1,16%</w:t>
            </w:r>
          </w:p>
        </w:tc>
      </w:tr>
      <w:tr w:rsidR="00DB3F7D">
        <w:trPr>
          <w:trHeight w:hRule="exact" w:val="461"/>
        </w:trPr>
        <w:tc>
          <w:tcPr>
            <w:tcW w:w="3085"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left"/>
            </w:pPr>
            <w:r>
              <w:rPr>
                <w:rStyle w:val="20"/>
              </w:rPr>
              <w:t>ООО «Русский кварц»</w:t>
            </w:r>
          </w:p>
        </w:tc>
        <w:tc>
          <w:tcPr>
            <w:tcW w:w="2412"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4 073,0</w:t>
            </w:r>
          </w:p>
        </w:tc>
        <w:tc>
          <w:tcPr>
            <w:tcW w:w="4550" w:type="dxa"/>
            <w:tcBorders>
              <w:top w:val="single" w:sz="4" w:space="0" w:color="auto"/>
              <w:left w:val="single" w:sz="4" w:space="0" w:color="auto"/>
              <w:righ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1,13%</w:t>
            </w:r>
          </w:p>
        </w:tc>
      </w:tr>
      <w:tr w:rsidR="00DB3F7D">
        <w:trPr>
          <w:trHeight w:hRule="exact" w:val="450"/>
        </w:trPr>
        <w:tc>
          <w:tcPr>
            <w:tcW w:w="3085"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left"/>
            </w:pPr>
            <w:r>
              <w:rPr>
                <w:rStyle w:val="20"/>
              </w:rPr>
              <w:t>ООО «КЭМЗ»</w:t>
            </w:r>
          </w:p>
        </w:tc>
        <w:tc>
          <w:tcPr>
            <w:tcW w:w="2412"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3 647,2</w:t>
            </w:r>
          </w:p>
        </w:tc>
        <w:tc>
          <w:tcPr>
            <w:tcW w:w="4550" w:type="dxa"/>
            <w:tcBorders>
              <w:top w:val="single" w:sz="4" w:space="0" w:color="auto"/>
              <w:left w:val="single" w:sz="4" w:space="0" w:color="auto"/>
              <w:righ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1,01%</w:t>
            </w:r>
          </w:p>
        </w:tc>
      </w:tr>
      <w:tr w:rsidR="00DB3F7D">
        <w:trPr>
          <w:trHeight w:hRule="exact" w:val="450"/>
        </w:trPr>
        <w:tc>
          <w:tcPr>
            <w:tcW w:w="3085"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left"/>
            </w:pPr>
            <w:r>
              <w:rPr>
                <w:rStyle w:val="20"/>
              </w:rPr>
              <w:t>АО «Кыштымский «ГОК»</w:t>
            </w:r>
          </w:p>
        </w:tc>
        <w:tc>
          <w:tcPr>
            <w:tcW w:w="2412" w:type="dxa"/>
            <w:tcBorders>
              <w:top w:val="single" w:sz="4" w:space="0" w:color="auto"/>
              <w:lef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841,0</w:t>
            </w:r>
          </w:p>
        </w:tc>
        <w:tc>
          <w:tcPr>
            <w:tcW w:w="4550" w:type="dxa"/>
            <w:tcBorders>
              <w:top w:val="single" w:sz="4" w:space="0" w:color="auto"/>
              <w:left w:val="single" w:sz="4" w:space="0" w:color="auto"/>
              <w:righ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0,23%</w:t>
            </w:r>
          </w:p>
        </w:tc>
      </w:tr>
      <w:tr w:rsidR="00DB3F7D">
        <w:trPr>
          <w:trHeight w:hRule="exact" w:val="468"/>
        </w:trPr>
        <w:tc>
          <w:tcPr>
            <w:tcW w:w="3085" w:type="dxa"/>
            <w:tcBorders>
              <w:top w:val="single" w:sz="4" w:space="0" w:color="auto"/>
              <w:left w:val="single" w:sz="4" w:space="0" w:color="auto"/>
              <w:bottom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left"/>
            </w:pPr>
            <w:r>
              <w:rPr>
                <w:rStyle w:val="20"/>
              </w:rPr>
              <w:t>Прочие</w:t>
            </w:r>
          </w:p>
        </w:tc>
        <w:tc>
          <w:tcPr>
            <w:tcW w:w="2412" w:type="dxa"/>
            <w:tcBorders>
              <w:top w:val="single" w:sz="4" w:space="0" w:color="auto"/>
              <w:left w:val="single" w:sz="4" w:space="0" w:color="auto"/>
              <w:bottom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252 287,3</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DB3F7D" w:rsidRDefault="00DB3F7D">
            <w:pPr>
              <w:pStyle w:val="21"/>
              <w:framePr w:w="10048" w:h="4770" w:wrap="none" w:vAnchor="page" w:hAnchor="page" w:x="1277" w:y="3709"/>
              <w:shd w:val="clear" w:color="auto" w:fill="auto"/>
              <w:spacing w:line="260" w:lineRule="exact"/>
              <w:ind w:firstLine="0"/>
              <w:jc w:val="center"/>
            </w:pPr>
            <w:r>
              <w:rPr>
                <w:rStyle w:val="20"/>
              </w:rPr>
              <w:t>69,9%</w:t>
            </w:r>
          </w:p>
        </w:tc>
      </w:tr>
    </w:tbl>
    <w:p w:rsidR="00DB3F7D" w:rsidRDefault="00DB3F7D">
      <w:pPr>
        <w:pStyle w:val="21"/>
        <w:framePr w:w="10048" w:h="3575" w:hRule="exact" w:wrap="none" w:vAnchor="page" w:hAnchor="page" w:x="1277" w:y="8774"/>
        <w:shd w:val="clear" w:color="auto" w:fill="auto"/>
        <w:spacing w:line="450" w:lineRule="exact"/>
        <w:ind w:firstLine="1020"/>
      </w:pPr>
      <w:r>
        <w:t>Над увеличением доходной части бюджета предметно работает Координационный совет по бюджетной и налоговой политике, созданный при администрации Кыштымского городского округа. В 2019 году работа по погашению задолженности проведена со 112 физическими и юридическими лицами, в местный бюджет поступило 3 341,8 тыс. рублей.</w:t>
      </w:r>
    </w:p>
    <w:p w:rsidR="00DB3F7D" w:rsidRDefault="00DB3F7D">
      <w:pPr>
        <w:pStyle w:val="21"/>
        <w:framePr w:w="10048" w:h="3575" w:hRule="exact" w:wrap="none" w:vAnchor="page" w:hAnchor="page" w:x="1277" w:y="8774"/>
        <w:shd w:val="clear" w:color="auto" w:fill="auto"/>
        <w:spacing w:line="450" w:lineRule="exact"/>
        <w:ind w:firstLine="900"/>
        <w:jc w:val="left"/>
      </w:pPr>
      <w:r>
        <w:t>Общая сумма расходов бюджета Кыштымского городского округа в 2019 году составила 1 697,1 млн рублей.</w:t>
      </w:r>
    </w:p>
    <w:p w:rsidR="00DB3F7D" w:rsidRDefault="00DB3F7D">
      <w:pPr>
        <w:pStyle w:val="50"/>
        <w:framePr w:w="10048" w:h="3575" w:hRule="exact" w:wrap="none" w:vAnchor="page" w:hAnchor="page" w:x="1277" w:y="8774"/>
        <w:shd w:val="clear" w:color="auto" w:fill="auto"/>
        <w:spacing w:line="220" w:lineRule="exact"/>
      </w:pPr>
      <w:r>
        <w:t>Структура расходов местного бюджета</w:t>
      </w:r>
    </w:p>
    <w:tbl>
      <w:tblPr>
        <w:tblOverlap w:val="never"/>
        <w:tblW w:w="0" w:type="auto"/>
        <w:tblInd w:w="-8" w:type="dxa"/>
        <w:tblLayout w:type="fixed"/>
        <w:tblCellMar>
          <w:left w:w="10" w:type="dxa"/>
          <w:right w:w="10" w:type="dxa"/>
        </w:tblCellMar>
        <w:tblLook w:val="0000"/>
      </w:tblPr>
      <w:tblGrid>
        <w:gridCol w:w="3820"/>
        <w:gridCol w:w="3409"/>
        <w:gridCol w:w="2707"/>
      </w:tblGrid>
      <w:tr w:rsidR="00DB3F7D">
        <w:trPr>
          <w:trHeight w:hRule="exact" w:val="324"/>
        </w:trPr>
        <w:tc>
          <w:tcPr>
            <w:tcW w:w="3820" w:type="dxa"/>
            <w:tcBorders>
              <w:top w:val="single" w:sz="4" w:space="0" w:color="auto"/>
              <w:lef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firstLine="0"/>
              <w:jc w:val="center"/>
            </w:pPr>
            <w:r>
              <w:rPr>
                <w:rStyle w:val="20"/>
              </w:rPr>
              <w:t>Наименование отрасли</w:t>
            </w:r>
          </w:p>
        </w:tc>
        <w:tc>
          <w:tcPr>
            <w:tcW w:w="3409" w:type="dxa"/>
            <w:tcBorders>
              <w:top w:val="single" w:sz="4" w:space="0" w:color="auto"/>
              <w:lef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firstLine="0"/>
              <w:jc w:val="left"/>
            </w:pPr>
            <w:r>
              <w:rPr>
                <w:rStyle w:val="20"/>
              </w:rPr>
              <w:t>Направлено средств (тыс.руб.)</w:t>
            </w:r>
          </w:p>
        </w:tc>
        <w:tc>
          <w:tcPr>
            <w:tcW w:w="270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left="200" w:firstLine="0"/>
              <w:jc w:val="left"/>
            </w:pPr>
            <w:r>
              <w:rPr>
                <w:rStyle w:val="20"/>
              </w:rPr>
              <w:t>Процент расходов МБ</w:t>
            </w:r>
          </w:p>
        </w:tc>
      </w:tr>
      <w:tr w:rsidR="00DB3F7D">
        <w:trPr>
          <w:trHeight w:hRule="exact" w:val="292"/>
        </w:trPr>
        <w:tc>
          <w:tcPr>
            <w:tcW w:w="3820" w:type="dxa"/>
            <w:tcBorders>
              <w:top w:val="single" w:sz="4" w:space="0" w:color="auto"/>
              <w:left w:val="single" w:sz="4" w:space="0" w:color="auto"/>
            </w:tcBorders>
            <w:shd w:val="clear" w:color="auto" w:fill="FFFFFF"/>
          </w:tcPr>
          <w:p w:rsidR="00DB3F7D" w:rsidRDefault="00DB3F7D">
            <w:pPr>
              <w:framePr w:w="9936" w:h="2290" w:wrap="none" w:vAnchor="page" w:hAnchor="page" w:x="1378" w:y="12568"/>
              <w:rPr>
                <w:sz w:val="10"/>
                <w:szCs w:val="10"/>
              </w:rPr>
            </w:pPr>
          </w:p>
        </w:tc>
        <w:tc>
          <w:tcPr>
            <w:tcW w:w="3409" w:type="dxa"/>
            <w:tcBorders>
              <w:top w:val="single" w:sz="4" w:space="0" w:color="auto"/>
              <w:left w:val="single" w:sz="4" w:space="0" w:color="auto"/>
            </w:tcBorders>
            <w:shd w:val="clear" w:color="auto" w:fill="FFFFFF"/>
          </w:tcPr>
          <w:p w:rsidR="00DB3F7D" w:rsidRDefault="00DB3F7D">
            <w:pPr>
              <w:pStyle w:val="21"/>
              <w:framePr w:w="9936" w:h="2290" w:wrap="none" w:vAnchor="page" w:hAnchor="page" w:x="1378" w:y="12568"/>
              <w:shd w:val="clear" w:color="auto" w:fill="auto"/>
              <w:spacing w:line="240" w:lineRule="exact"/>
              <w:ind w:firstLine="0"/>
              <w:jc w:val="center"/>
            </w:pPr>
            <w:r>
              <w:rPr>
                <w:rStyle w:val="212pt"/>
              </w:rPr>
              <w:t>2019г.</w:t>
            </w:r>
          </w:p>
        </w:tc>
        <w:tc>
          <w:tcPr>
            <w:tcW w:w="2707" w:type="dxa"/>
            <w:tcBorders>
              <w:top w:val="single" w:sz="4" w:space="0" w:color="auto"/>
              <w:left w:val="single" w:sz="4" w:space="0" w:color="auto"/>
              <w:right w:val="single" w:sz="4" w:space="0" w:color="auto"/>
            </w:tcBorders>
            <w:shd w:val="clear" w:color="auto" w:fill="FFFFFF"/>
          </w:tcPr>
          <w:p w:rsidR="00DB3F7D" w:rsidRDefault="00DB3F7D">
            <w:pPr>
              <w:pStyle w:val="21"/>
              <w:framePr w:w="9936" w:h="2290" w:wrap="none" w:vAnchor="page" w:hAnchor="page" w:x="1378" w:y="12568"/>
              <w:shd w:val="clear" w:color="auto" w:fill="auto"/>
              <w:spacing w:line="240" w:lineRule="exact"/>
              <w:ind w:firstLine="0"/>
              <w:jc w:val="center"/>
            </w:pPr>
            <w:r>
              <w:rPr>
                <w:rStyle w:val="212pt"/>
              </w:rPr>
              <w:t>2019г.</w:t>
            </w:r>
          </w:p>
        </w:tc>
      </w:tr>
      <w:tr w:rsidR="00DB3F7D">
        <w:trPr>
          <w:trHeight w:hRule="exact" w:val="364"/>
        </w:trPr>
        <w:tc>
          <w:tcPr>
            <w:tcW w:w="3820" w:type="dxa"/>
            <w:tcBorders>
              <w:top w:val="single" w:sz="4" w:space="0" w:color="auto"/>
              <w:left w:val="single" w:sz="4" w:space="0" w:color="auto"/>
            </w:tcBorders>
            <w:shd w:val="clear" w:color="auto" w:fill="FFFFFF"/>
          </w:tcPr>
          <w:p w:rsidR="00DB3F7D" w:rsidRDefault="00DB3F7D">
            <w:pPr>
              <w:pStyle w:val="21"/>
              <w:framePr w:w="9936" w:h="2290" w:wrap="none" w:vAnchor="page" w:hAnchor="page" w:x="1378" w:y="12568"/>
              <w:shd w:val="clear" w:color="auto" w:fill="auto"/>
              <w:spacing w:line="260" w:lineRule="exact"/>
              <w:ind w:firstLine="0"/>
              <w:jc w:val="center"/>
            </w:pPr>
            <w:r>
              <w:rPr>
                <w:rStyle w:val="20"/>
              </w:rPr>
              <w:t>Образование</w:t>
            </w:r>
          </w:p>
        </w:tc>
        <w:tc>
          <w:tcPr>
            <w:tcW w:w="3409" w:type="dxa"/>
            <w:tcBorders>
              <w:top w:val="single" w:sz="4" w:space="0" w:color="auto"/>
              <w:left w:val="single" w:sz="4" w:space="0" w:color="auto"/>
            </w:tcBorders>
            <w:shd w:val="clear" w:color="auto" w:fill="FFFFFF"/>
          </w:tcPr>
          <w:p w:rsidR="00DB3F7D" w:rsidRDefault="00DB3F7D">
            <w:pPr>
              <w:pStyle w:val="21"/>
              <w:framePr w:w="9936" w:h="2290" w:wrap="none" w:vAnchor="page" w:hAnchor="page" w:x="1378" w:y="12568"/>
              <w:shd w:val="clear" w:color="auto" w:fill="auto"/>
              <w:spacing w:line="260" w:lineRule="exact"/>
              <w:ind w:firstLine="0"/>
              <w:jc w:val="center"/>
            </w:pPr>
            <w:r>
              <w:rPr>
                <w:rStyle w:val="20"/>
              </w:rPr>
              <w:t>855 890,0</w:t>
            </w:r>
          </w:p>
        </w:tc>
        <w:tc>
          <w:tcPr>
            <w:tcW w:w="2707" w:type="dxa"/>
            <w:tcBorders>
              <w:top w:val="single" w:sz="4" w:space="0" w:color="auto"/>
              <w:left w:val="single" w:sz="4" w:space="0" w:color="auto"/>
              <w:right w:val="single" w:sz="4" w:space="0" w:color="auto"/>
            </w:tcBorders>
            <w:shd w:val="clear" w:color="auto" w:fill="FFFFFF"/>
          </w:tcPr>
          <w:p w:rsidR="00DB3F7D" w:rsidRDefault="00DB3F7D">
            <w:pPr>
              <w:pStyle w:val="21"/>
              <w:framePr w:w="9936" w:h="2290" w:wrap="none" w:vAnchor="page" w:hAnchor="page" w:x="1378" w:y="12568"/>
              <w:shd w:val="clear" w:color="auto" w:fill="auto"/>
              <w:spacing w:line="260" w:lineRule="exact"/>
              <w:ind w:firstLine="0"/>
              <w:jc w:val="center"/>
            </w:pPr>
            <w:r>
              <w:rPr>
                <w:rStyle w:val="20"/>
              </w:rPr>
              <w:t>50,5%</w:t>
            </w:r>
          </w:p>
        </w:tc>
      </w:tr>
      <w:tr w:rsidR="00DB3F7D">
        <w:trPr>
          <w:trHeight w:hRule="exact" w:val="299"/>
        </w:trPr>
        <w:tc>
          <w:tcPr>
            <w:tcW w:w="3820" w:type="dxa"/>
            <w:tcBorders>
              <w:top w:val="single" w:sz="4" w:space="0" w:color="auto"/>
              <w:lef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firstLine="0"/>
              <w:jc w:val="center"/>
            </w:pPr>
            <w:r>
              <w:rPr>
                <w:rStyle w:val="20"/>
              </w:rPr>
              <w:t>Социальное обеспечение</w:t>
            </w:r>
          </w:p>
        </w:tc>
        <w:tc>
          <w:tcPr>
            <w:tcW w:w="3409" w:type="dxa"/>
            <w:tcBorders>
              <w:top w:val="single" w:sz="4" w:space="0" w:color="auto"/>
              <w:lef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firstLine="0"/>
              <w:jc w:val="center"/>
            </w:pPr>
            <w:r>
              <w:rPr>
                <w:rStyle w:val="20"/>
              </w:rPr>
              <w:t>274 536,1</w:t>
            </w:r>
          </w:p>
        </w:tc>
        <w:tc>
          <w:tcPr>
            <w:tcW w:w="270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firstLine="0"/>
              <w:jc w:val="center"/>
            </w:pPr>
            <w:r>
              <w:rPr>
                <w:rStyle w:val="20"/>
              </w:rPr>
              <w:t>16,2%</w:t>
            </w:r>
          </w:p>
        </w:tc>
      </w:tr>
      <w:tr w:rsidR="00DB3F7D">
        <w:trPr>
          <w:trHeight w:hRule="exact" w:val="295"/>
        </w:trPr>
        <w:tc>
          <w:tcPr>
            <w:tcW w:w="3820" w:type="dxa"/>
            <w:tcBorders>
              <w:top w:val="single" w:sz="4" w:space="0" w:color="auto"/>
              <w:lef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firstLine="0"/>
              <w:jc w:val="center"/>
            </w:pPr>
            <w:r>
              <w:rPr>
                <w:rStyle w:val="20"/>
              </w:rPr>
              <w:t>ЖКХ</w:t>
            </w:r>
          </w:p>
        </w:tc>
        <w:tc>
          <w:tcPr>
            <w:tcW w:w="3409" w:type="dxa"/>
            <w:tcBorders>
              <w:top w:val="single" w:sz="4" w:space="0" w:color="auto"/>
              <w:lef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firstLine="0"/>
              <w:jc w:val="center"/>
            </w:pPr>
            <w:r>
              <w:rPr>
                <w:rStyle w:val="20"/>
              </w:rPr>
              <w:t>287 525,1</w:t>
            </w:r>
          </w:p>
        </w:tc>
        <w:tc>
          <w:tcPr>
            <w:tcW w:w="270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firstLine="0"/>
              <w:jc w:val="center"/>
            </w:pPr>
            <w:r>
              <w:rPr>
                <w:rStyle w:val="20"/>
              </w:rPr>
              <w:t>17,0%</w:t>
            </w:r>
          </w:p>
        </w:tc>
      </w:tr>
      <w:tr w:rsidR="00DB3F7D">
        <w:trPr>
          <w:trHeight w:hRule="exact" w:val="295"/>
        </w:trPr>
        <w:tc>
          <w:tcPr>
            <w:tcW w:w="3820" w:type="dxa"/>
            <w:tcBorders>
              <w:top w:val="single" w:sz="4" w:space="0" w:color="auto"/>
              <w:lef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firstLine="0"/>
              <w:jc w:val="center"/>
            </w:pPr>
            <w:r>
              <w:rPr>
                <w:rStyle w:val="20"/>
              </w:rPr>
              <w:t>Культура</w:t>
            </w:r>
          </w:p>
        </w:tc>
        <w:tc>
          <w:tcPr>
            <w:tcW w:w="3409" w:type="dxa"/>
            <w:tcBorders>
              <w:top w:val="single" w:sz="4" w:space="0" w:color="auto"/>
              <w:lef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firstLine="0"/>
              <w:jc w:val="center"/>
            </w:pPr>
            <w:r>
              <w:rPr>
                <w:rStyle w:val="20"/>
              </w:rPr>
              <w:t>80 413,1</w:t>
            </w:r>
          </w:p>
        </w:tc>
        <w:tc>
          <w:tcPr>
            <w:tcW w:w="270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6" w:h="2290" w:wrap="none" w:vAnchor="page" w:hAnchor="page" w:x="1378" w:y="12568"/>
              <w:shd w:val="clear" w:color="auto" w:fill="auto"/>
              <w:spacing w:line="260" w:lineRule="exact"/>
              <w:ind w:firstLine="0"/>
              <w:jc w:val="center"/>
            </w:pPr>
            <w:r>
              <w:rPr>
                <w:rStyle w:val="20"/>
              </w:rPr>
              <w:t>4,7%</w:t>
            </w:r>
          </w:p>
        </w:tc>
      </w:tr>
      <w:tr w:rsidR="00DB3F7D">
        <w:trPr>
          <w:trHeight w:hRule="exact" w:val="421"/>
        </w:trPr>
        <w:tc>
          <w:tcPr>
            <w:tcW w:w="3820" w:type="dxa"/>
            <w:tcBorders>
              <w:top w:val="single" w:sz="4" w:space="0" w:color="auto"/>
              <w:left w:val="single" w:sz="4" w:space="0" w:color="auto"/>
              <w:bottom w:val="single" w:sz="4" w:space="0" w:color="auto"/>
            </w:tcBorders>
            <w:shd w:val="clear" w:color="auto" w:fill="FFFFFF"/>
          </w:tcPr>
          <w:p w:rsidR="00DB3F7D" w:rsidRDefault="00DB3F7D">
            <w:pPr>
              <w:pStyle w:val="21"/>
              <w:framePr w:w="9936" w:h="2290" w:wrap="none" w:vAnchor="page" w:hAnchor="page" w:x="1378" w:y="12568"/>
              <w:shd w:val="clear" w:color="auto" w:fill="auto"/>
              <w:spacing w:line="260" w:lineRule="exact"/>
              <w:ind w:firstLine="0"/>
              <w:jc w:val="center"/>
            </w:pPr>
            <w:r>
              <w:rPr>
                <w:rStyle w:val="20"/>
              </w:rPr>
              <w:t>Физическая культура и спорт</w:t>
            </w:r>
          </w:p>
        </w:tc>
        <w:tc>
          <w:tcPr>
            <w:tcW w:w="3409" w:type="dxa"/>
            <w:tcBorders>
              <w:top w:val="single" w:sz="4" w:space="0" w:color="auto"/>
              <w:left w:val="single" w:sz="4" w:space="0" w:color="auto"/>
              <w:bottom w:val="single" w:sz="4" w:space="0" w:color="auto"/>
            </w:tcBorders>
            <w:shd w:val="clear" w:color="auto" w:fill="FFFFFF"/>
          </w:tcPr>
          <w:p w:rsidR="00DB3F7D" w:rsidRDefault="00DB3F7D">
            <w:pPr>
              <w:pStyle w:val="21"/>
              <w:framePr w:w="9936" w:h="2290" w:wrap="none" w:vAnchor="page" w:hAnchor="page" w:x="1378" w:y="12568"/>
              <w:shd w:val="clear" w:color="auto" w:fill="auto"/>
              <w:spacing w:line="260" w:lineRule="exact"/>
              <w:ind w:firstLine="0"/>
              <w:jc w:val="center"/>
            </w:pPr>
            <w:r>
              <w:rPr>
                <w:rStyle w:val="20"/>
              </w:rPr>
              <w:t>29 345,3</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DB3F7D" w:rsidRDefault="00DB3F7D">
            <w:pPr>
              <w:pStyle w:val="21"/>
              <w:framePr w:w="9936" w:h="2290" w:wrap="none" w:vAnchor="page" w:hAnchor="page" w:x="1378" w:y="12568"/>
              <w:shd w:val="clear" w:color="auto" w:fill="auto"/>
              <w:spacing w:line="260" w:lineRule="exact"/>
              <w:ind w:firstLine="0"/>
              <w:jc w:val="center"/>
            </w:pPr>
            <w:r>
              <w:rPr>
                <w:rStyle w:val="20"/>
              </w:rPr>
              <w:t>1,7%</w:t>
            </w:r>
          </w:p>
        </w:tc>
      </w:tr>
    </w:tbl>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10008" w:h="9058" w:hRule="exact" w:wrap="none" w:vAnchor="page" w:hAnchor="page" w:x="1297" w:y="986"/>
        <w:shd w:val="clear" w:color="auto" w:fill="auto"/>
        <w:ind w:firstLine="860"/>
      </w:pPr>
      <w:r>
        <w:lastRenderedPageBreak/>
        <w:t>Основная часть расходов - это расходы социального характера. Их доля в бюджете составляет 73,1%. Так, на образование направлены рекордные 855,9 млн рублей, что на 159,7 млн рублей больше по сравнению с 2018 годом. На социальное обеспечение расходы составили 274,5 млн рублей - это 22,1% всех средств социального характера.</w:t>
      </w:r>
    </w:p>
    <w:p w:rsidR="00DB3F7D" w:rsidRDefault="00DB3F7D">
      <w:pPr>
        <w:pStyle w:val="21"/>
        <w:framePr w:w="10008" w:h="9058" w:hRule="exact" w:wrap="none" w:vAnchor="page" w:hAnchor="page" w:x="1297" w:y="986"/>
        <w:shd w:val="clear" w:color="auto" w:fill="auto"/>
        <w:ind w:firstLine="860"/>
      </w:pPr>
      <w:r>
        <w:t>Расходы бюджета экономической направленности в 2019 году составили 324,8 млн рублей, из них на жилищно-коммунальное хозяйство 287,5 млн рублей или 17% процентов от всех расходов бюджета, расходы на дорожное хозяйство составили 28,5 млн рублей. Финансирование здравоохранения после передачи в 2017 году учреждений в государственную собственность относится к полномочиям областного бюджета. Однако местный бюджет продолжает финансирование отрасли через муниципальную целевую программу для привлечения медицинских кадров.</w:t>
      </w:r>
    </w:p>
    <w:p w:rsidR="00DB3F7D" w:rsidRDefault="00DB3F7D">
      <w:pPr>
        <w:pStyle w:val="21"/>
        <w:framePr w:w="10008" w:h="9058" w:hRule="exact" w:wrap="none" w:vAnchor="page" w:hAnchor="page" w:x="1297" w:y="986"/>
        <w:shd w:val="clear" w:color="auto" w:fill="auto"/>
        <w:ind w:firstLine="860"/>
      </w:pPr>
      <w:r>
        <w:t>Приоритет финансовой политики в социальной сфере - повышение заработной платы в бюджетном секторе. Доля расходов на оплату труда в местном бюджете составляет более 50%. Кыштымский городской округ финансирует 63 учреждения. Труд работников бюджетной сферы оплачивался не ниже МРОТ. С января 2019 года - это 12 972 рубля.</w:t>
      </w:r>
    </w:p>
    <w:p w:rsidR="00DB3F7D" w:rsidRDefault="00DB3F7D">
      <w:pPr>
        <w:pStyle w:val="21"/>
        <w:framePr w:w="10008" w:h="9058" w:hRule="exact" w:wrap="none" w:vAnchor="page" w:hAnchor="page" w:x="1297" w:y="986"/>
        <w:shd w:val="clear" w:color="auto" w:fill="auto"/>
        <w:ind w:firstLine="860"/>
      </w:pPr>
      <w:r>
        <w:t>Главная задача - достижение средней заработной платы работников культуры, образования в соответствии с «майскими» Указами Президента РФ до уровня средней заработной платы по экономике.</w:t>
      </w:r>
    </w:p>
    <w:p w:rsidR="00DB3F7D" w:rsidRDefault="00DB3F7D">
      <w:pPr>
        <w:pStyle w:val="11"/>
        <w:framePr w:w="6710" w:h="537" w:hRule="exact" w:wrap="none" w:vAnchor="page" w:hAnchor="page" w:x="4573" w:y="10401"/>
        <w:shd w:val="clear" w:color="auto" w:fill="auto"/>
        <w:spacing w:line="220" w:lineRule="exact"/>
        <w:jc w:val="right"/>
      </w:pPr>
      <w:r>
        <w:t>Информация о средней номинальной (начисленной) заработной плате</w:t>
      </w:r>
    </w:p>
    <w:p w:rsidR="00DB3F7D" w:rsidRDefault="00DB3F7D">
      <w:pPr>
        <w:pStyle w:val="11"/>
        <w:framePr w:w="6710" w:h="537" w:hRule="exact" w:wrap="none" w:vAnchor="page" w:hAnchor="page" w:x="4573" w:y="10401"/>
        <w:shd w:val="clear" w:color="auto" w:fill="auto"/>
        <w:spacing w:line="220" w:lineRule="exact"/>
        <w:jc w:val="right"/>
      </w:pPr>
      <w:r>
        <w:t>в бюджетной сфере по последние пять лет</w:t>
      </w:r>
    </w:p>
    <w:tbl>
      <w:tblPr>
        <w:tblOverlap w:val="never"/>
        <w:tblW w:w="0" w:type="auto"/>
        <w:tblInd w:w="-8" w:type="dxa"/>
        <w:tblLayout w:type="fixed"/>
        <w:tblCellMar>
          <w:left w:w="10" w:type="dxa"/>
          <w:right w:w="10" w:type="dxa"/>
        </w:tblCellMar>
        <w:tblLook w:val="0000"/>
      </w:tblPr>
      <w:tblGrid>
        <w:gridCol w:w="4928"/>
        <w:gridCol w:w="1706"/>
        <w:gridCol w:w="1699"/>
        <w:gridCol w:w="1577"/>
      </w:tblGrid>
      <w:tr w:rsidR="00DB3F7D">
        <w:trPr>
          <w:trHeight w:hRule="exact" w:val="587"/>
        </w:trPr>
        <w:tc>
          <w:tcPr>
            <w:tcW w:w="4928"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77" w:lineRule="exact"/>
              <w:ind w:firstLine="0"/>
              <w:jc w:val="center"/>
            </w:pPr>
            <w:r>
              <w:rPr>
                <w:rStyle w:val="211pt"/>
              </w:rPr>
              <w:t>Категории работников бюджетной сферы</w:t>
            </w:r>
          </w:p>
        </w:tc>
        <w:tc>
          <w:tcPr>
            <w:tcW w:w="4982" w:type="dxa"/>
            <w:gridSpan w:val="3"/>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77" w:lineRule="exact"/>
              <w:ind w:firstLine="0"/>
              <w:jc w:val="center"/>
            </w:pPr>
            <w:r>
              <w:rPr>
                <w:rStyle w:val="211pt"/>
              </w:rPr>
              <w:t>Средняя номинальная (начисленная) заработная плата (рублей)</w:t>
            </w:r>
          </w:p>
        </w:tc>
      </w:tr>
      <w:tr w:rsidR="00DB3F7D">
        <w:trPr>
          <w:trHeight w:hRule="exact" w:val="320"/>
        </w:trPr>
        <w:tc>
          <w:tcPr>
            <w:tcW w:w="4928" w:type="dxa"/>
            <w:tcBorders>
              <w:top w:val="single" w:sz="4" w:space="0" w:color="auto"/>
              <w:left w:val="single" w:sz="4" w:space="0" w:color="auto"/>
            </w:tcBorders>
            <w:shd w:val="clear" w:color="auto" w:fill="FFFFFF"/>
          </w:tcPr>
          <w:p w:rsidR="00DB3F7D" w:rsidRDefault="00DB3F7D">
            <w:pPr>
              <w:framePr w:w="9911" w:h="4392" w:wrap="none" w:vAnchor="page" w:hAnchor="page" w:x="1297" w:y="11067"/>
              <w:rPr>
                <w:sz w:val="10"/>
                <w:szCs w:val="10"/>
              </w:rPr>
            </w:pPr>
          </w:p>
        </w:tc>
        <w:tc>
          <w:tcPr>
            <w:tcW w:w="1706"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2015 год</w:t>
            </w:r>
          </w:p>
        </w:tc>
        <w:tc>
          <w:tcPr>
            <w:tcW w:w="1699"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2018 год</w:t>
            </w:r>
          </w:p>
        </w:tc>
        <w:tc>
          <w:tcPr>
            <w:tcW w:w="157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left="300" w:firstLine="0"/>
              <w:jc w:val="left"/>
            </w:pPr>
            <w:r>
              <w:rPr>
                <w:rStyle w:val="20"/>
              </w:rPr>
              <w:t>2019 год</w:t>
            </w:r>
          </w:p>
        </w:tc>
      </w:tr>
      <w:tr w:rsidR="00DB3F7D">
        <w:trPr>
          <w:trHeight w:hRule="exact" w:val="317"/>
        </w:trPr>
        <w:tc>
          <w:tcPr>
            <w:tcW w:w="4928"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left="340" w:firstLine="0"/>
              <w:jc w:val="left"/>
            </w:pPr>
            <w:r>
              <w:rPr>
                <w:rStyle w:val="20"/>
              </w:rPr>
              <w:t>Воспитатели дошкольных учреждений</w:t>
            </w:r>
          </w:p>
        </w:tc>
        <w:tc>
          <w:tcPr>
            <w:tcW w:w="1706"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18 248</w:t>
            </w:r>
          </w:p>
        </w:tc>
        <w:tc>
          <w:tcPr>
            <w:tcW w:w="1699"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25 820</w:t>
            </w:r>
          </w:p>
        </w:tc>
        <w:tc>
          <w:tcPr>
            <w:tcW w:w="157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28 729</w:t>
            </w:r>
          </w:p>
        </w:tc>
      </w:tr>
      <w:tr w:rsidR="00DB3F7D">
        <w:trPr>
          <w:trHeight w:hRule="exact" w:val="623"/>
        </w:trPr>
        <w:tc>
          <w:tcPr>
            <w:tcW w:w="4928"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306" w:lineRule="exact"/>
              <w:ind w:firstLine="0"/>
              <w:jc w:val="center"/>
            </w:pPr>
            <w:r>
              <w:rPr>
                <w:rStyle w:val="20"/>
              </w:rPr>
              <w:t>Педагоги учреждений дополнительного образования</w:t>
            </w:r>
          </w:p>
        </w:tc>
        <w:tc>
          <w:tcPr>
            <w:tcW w:w="1706" w:type="dxa"/>
            <w:tcBorders>
              <w:top w:val="single" w:sz="4" w:space="0" w:color="auto"/>
              <w:left w:val="single" w:sz="4" w:space="0" w:color="auto"/>
            </w:tcBorders>
            <w:shd w:val="clear" w:color="auto" w:fill="FFFFFF"/>
          </w:tcPr>
          <w:p w:rsidR="00DB3F7D" w:rsidRDefault="00DB3F7D">
            <w:pPr>
              <w:pStyle w:val="21"/>
              <w:framePr w:w="9911" w:h="4392" w:wrap="none" w:vAnchor="page" w:hAnchor="page" w:x="1297" w:y="11067"/>
              <w:shd w:val="clear" w:color="auto" w:fill="auto"/>
              <w:spacing w:line="260" w:lineRule="exact"/>
              <w:ind w:firstLine="0"/>
              <w:jc w:val="center"/>
            </w:pPr>
            <w:r>
              <w:rPr>
                <w:rStyle w:val="20"/>
              </w:rPr>
              <w:t>23 513</w:t>
            </w:r>
          </w:p>
        </w:tc>
        <w:tc>
          <w:tcPr>
            <w:tcW w:w="1699" w:type="dxa"/>
            <w:tcBorders>
              <w:top w:val="single" w:sz="4" w:space="0" w:color="auto"/>
              <w:left w:val="single" w:sz="4" w:space="0" w:color="auto"/>
            </w:tcBorders>
            <w:shd w:val="clear" w:color="auto" w:fill="FFFFFF"/>
          </w:tcPr>
          <w:p w:rsidR="00DB3F7D" w:rsidRDefault="00DB3F7D">
            <w:pPr>
              <w:pStyle w:val="21"/>
              <w:framePr w:w="9911" w:h="4392" w:wrap="none" w:vAnchor="page" w:hAnchor="page" w:x="1297" w:y="11067"/>
              <w:shd w:val="clear" w:color="auto" w:fill="auto"/>
              <w:spacing w:line="260" w:lineRule="exact"/>
              <w:ind w:firstLine="0"/>
              <w:jc w:val="center"/>
            </w:pPr>
            <w:r>
              <w:rPr>
                <w:rStyle w:val="20"/>
              </w:rPr>
              <w:t>31 204</w:t>
            </w:r>
          </w:p>
        </w:tc>
        <w:tc>
          <w:tcPr>
            <w:tcW w:w="1577" w:type="dxa"/>
            <w:tcBorders>
              <w:top w:val="single" w:sz="4" w:space="0" w:color="auto"/>
              <w:left w:val="single" w:sz="4" w:space="0" w:color="auto"/>
              <w:right w:val="single" w:sz="4" w:space="0" w:color="auto"/>
            </w:tcBorders>
            <w:shd w:val="clear" w:color="auto" w:fill="FFFFFF"/>
          </w:tcPr>
          <w:p w:rsidR="00DB3F7D" w:rsidRDefault="00DB3F7D">
            <w:pPr>
              <w:pStyle w:val="21"/>
              <w:framePr w:w="9911" w:h="4392" w:wrap="none" w:vAnchor="page" w:hAnchor="page" w:x="1297" w:y="11067"/>
              <w:shd w:val="clear" w:color="auto" w:fill="auto"/>
              <w:spacing w:line="260" w:lineRule="exact"/>
              <w:ind w:firstLine="0"/>
              <w:jc w:val="center"/>
            </w:pPr>
            <w:r>
              <w:rPr>
                <w:rStyle w:val="20"/>
              </w:rPr>
              <w:t>32 729</w:t>
            </w:r>
          </w:p>
        </w:tc>
      </w:tr>
      <w:tr w:rsidR="00DB3F7D">
        <w:trPr>
          <w:trHeight w:hRule="exact" w:val="324"/>
        </w:trPr>
        <w:tc>
          <w:tcPr>
            <w:tcW w:w="4928"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Учителя</w:t>
            </w:r>
          </w:p>
        </w:tc>
        <w:tc>
          <w:tcPr>
            <w:tcW w:w="1706"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30 355</w:t>
            </w:r>
          </w:p>
        </w:tc>
        <w:tc>
          <w:tcPr>
            <w:tcW w:w="1699"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32 220</w:t>
            </w:r>
          </w:p>
        </w:tc>
        <w:tc>
          <w:tcPr>
            <w:tcW w:w="157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35 153</w:t>
            </w:r>
          </w:p>
        </w:tc>
      </w:tr>
      <w:tr w:rsidR="00DB3F7D">
        <w:trPr>
          <w:trHeight w:hRule="exact" w:val="317"/>
        </w:trPr>
        <w:tc>
          <w:tcPr>
            <w:tcW w:w="4928"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Врачи</w:t>
            </w:r>
          </w:p>
        </w:tc>
        <w:tc>
          <w:tcPr>
            <w:tcW w:w="1706"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43 270</w:t>
            </w:r>
          </w:p>
        </w:tc>
        <w:tc>
          <w:tcPr>
            <w:tcW w:w="1699"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60 868</w:t>
            </w:r>
          </w:p>
        </w:tc>
        <w:tc>
          <w:tcPr>
            <w:tcW w:w="157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67 432</w:t>
            </w:r>
          </w:p>
        </w:tc>
      </w:tr>
      <w:tr w:rsidR="00DB3F7D">
        <w:trPr>
          <w:trHeight w:hRule="exact" w:val="313"/>
        </w:trPr>
        <w:tc>
          <w:tcPr>
            <w:tcW w:w="4928"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Средний медицинский персонал</w:t>
            </w:r>
          </w:p>
        </w:tc>
        <w:tc>
          <w:tcPr>
            <w:tcW w:w="1706"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22 454</w:t>
            </w:r>
          </w:p>
        </w:tc>
        <w:tc>
          <w:tcPr>
            <w:tcW w:w="1699"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30 434</w:t>
            </w:r>
          </w:p>
        </w:tc>
        <w:tc>
          <w:tcPr>
            <w:tcW w:w="157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32 992</w:t>
            </w:r>
          </w:p>
        </w:tc>
      </w:tr>
      <w:tr w:rsidR="00DB3F7D">
        <w:trPr>
          <w:trHeight w:hRule="exact" w:val="313"/>
        </w:trPr>
        <w:tc>
          <w:tcPr>
            <w:tcW w:w="4928"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Младший медицинский персонал</w:t>
            </w:r>
          </w:p>
        </w:tc>
        <w:tc>
          <w:tcPr>
            <w:tcW w:w="1706"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13 913</w:t>
            </w:r>
          </w:p>
        </w:tc>
        <w:tc>
          <w:tcPr>
            <w:tcW w:w="1699"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30 434</w:t>
            </w:r>
          </w:p>
        </w:tc>
        <w:tc>
          <w:tcPr>
            <w:tcW w:w="157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32 271</w:t>
            </w:r>
          </w:p>
        </w:tc>
      </w:tr>
      <w:tr w:rsidR="00DB3F7D">
        <w:trPr>
          <w:trHeight w:hRule="exact" w:val="313"/>
        </w:trPr>
        <w:tc>
          <w:tcPr>
            <w:tcW w:w="4928"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Социальные работники</w:t>
            </w:r>
          </w:p>
        </w:tc>
        <w:tc>
          <w:tcPr>
            <w:tcW w:w="1706"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13 400</w:t>
            </w:r>
          </w:p>
        </w:tc>
        <w:tc>
          <w:tcPr>
            <w:tcW w:w="1699"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30 442</w:t>
            </w:r>
          </w:p>
        </w:tc>
        <w:tc>
          <w:tcPr>
            <w:tcW w:w="157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31 975</w:t>
            </w:r>
          </w:p>
        </w:tc>
      </w:tr>
      <w:tr w:rsidR="00DB3F7D">
        <w:trPr>
          <w:trHeight w:hRule="exact" w:val="324"/>
        </w:trPr>
        <w:tc>
          <w:tcPr>
            <w:tcW w:w="4928"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Работники культуры</w:t>
            </w:r>
          </w:p>
        </w:tc>
        <w:tc>
          <w:tcPr>
            <w:tcW w:w="1706"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16918</w:t>
            </w:r>
          </w:p>
        </w:tc>
        <w:tc>
          <w:tcPr>
            <w:tcW w:w="1699" w:type="dxa"/>
            <w:tcBorders>
              <w:top w:val="single" w:sz="4" w:space="0" w:color="auto"/>
              <w:lef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29 038</w:t>
            </w:r>
          </w:p>
        </w:tc>
        <w:tc>
          <w:tcPr>
            <w:tcW w:w="157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11" w:h="4392" w:wrap="none" w:vAnchor="page" w:hAnchor="page" w:x="1297" w:y="11067"/>
              <w:shd w:val="clear" w:color="auto" w:fill="auto"/>
              <w:spacing w:line="260" w:lineRule="exact"/>
              <w:ind w:firstLine="0"/>
              <w:jc w:val="center"/>
            </w:pPr>
            <w:r>
              <w:rPr>
                <w:rStyle w:val="20"/>
              </w:rPr>
              <w:t>30 688</w:t>
            </w:r>
          </w:p>
        </w:tc>
      </w:tr>
      <w:tr w:rsidR="00DB3F7D">
        <w:trPr>
          <w:trHeight w:hRule="exact" w:val="641"/>
        </w:trPr>
        <w:tc>
          <w:tcPr>
            <w:tcW w:w="4928" w:type="dxa"/>
            <w:tcBorders>
              <w:top w:val="single" w:sz="4" w:space="0" w:color="auto"/>
              <w:left w:val="single" w:sz="4" w:space="0" w:color="auto"/>
              <w:bottom w:val="single" w:sz="4" w:space="0" w:color="auto"/>
            </w:tcBorders>
            <w:shd w:val="clear" w:color="auto" w:fill="FFFFFF"/>
          </w:tcPr>
          <w:p w:rsidR="00DB3F7D" w:rsidRDefault="00DB3F7D">
            <w:pPr>
              <w:pStyle w:val="21"/>
              <w:framePr w:w="9911" w:h="4392" w:wrap="none" w:vAnchor="page" w:hAnchor="page" w:x="1297" w:y="11067"/>
              <w:shd w:val="clear" w:color="auto" w:fill="auto"/>
              <w:spacing w:line="260" w:lineRule="exact"/>
              <w:ind w:firstLine="0"/>
              <w:jc w:val="center"/>
            </w:pPr>
            <w:r>
              <w:rPr>
                <w:rStyle w:val="20"/>
              </w:rPr>
              <w:t>Муниципальные служащие</w:t>
            </w:r>
          </w:p>
        </w:tc>
        <w:tc>
          <w:tcPr>
            <w:tcW w:w="1706" w:type="dxa"/>
            <w:tcBorders>
              <w:top w:val="single" w:sz="4" w:space="0" w:color="auto"/>
              <w:left w:val="single" w:sz="4" w:space="0" w:color="auto"/>
              <w:bottom w:val="single" w:sz="4" w:space="0" w:color="auto"/>
            </w:tcBorders>
            <w:shd w:val="clear" w:color="auto" w:fill="FFFFFF"/>
          </w:tcPr>
          <w:p w:rsidR="00DB3F7D" w:rsidRDefault="00DB3F7D">
            <w:pPr>
              <w:pStyle w:val="21"/>
              <w:framePr w:w="9911" w:h="4392" w:wrap="none" w:vAnchor="page" w:hAnchor="page" w:x="1297" w:y="11067"/>
              <w:shd w:val="clear" w:color="auto" w:fill="auto"/>
              <w:spacing w:line="260" w:lineRule="exact"/>
              <w:ind w:firstLine="0"/>
              <w:jc w:val="center"/>
            </w:pPr>
            <w:r>
              <w:rPr>
                <w:rStyle w:val="20"/>
              </w:rPr>
              <w:t>25 570</w:t>
            </w:r>
          </w:p>
        </w:tc>
        <w:tc>
          <w:tcPr>
            <w:tcW w:w="1699" w:type="dxa"/>
            <w:tcBorders>
              <w:top w:val="single" w:sz="4" w:space="0" w:color="auto"/>
              <w:left w:val="single" w:sz="4" w:space="0" w:color="auto"/>
              <w:bottom w:val="single" w:sz="4" w:space="0" w:color="auto"/>
            </w:tcBorders>
            <w:shd w:val="clear" w:color="auto" w:fill="FFFFFF"/>
          </w:tcPr>
          <w:p w:rsidR="00DB3F7D" w:rsidRDefault="00DB3F7D">
            <w:pPr>
              <w:pStyle w:val="21"/>
              <w:framePr w:w="9911" w:h="4392" w:wrap="none" w:vAnchor="page" w:hAnchor="page" w:x="1297" w:y="11067"/>
              <w:shd w:val="clear" w:color="auto" w:fill="auto"/>
              <w:spacing w:line="260" w:lineRule="exact"/>
              <w:ind w:firstLine="0"/>
              <w:jc w:val="center"/>
            </w:pPr>
            <w:r>
              <w:rPr>
                <w:rStyle w:val="20"/>
              </w:rPr>
              <w:t>32 429</w:t>
            </w:r>
          </w:p>
        </w:tc>
        <w:tc>
          <w:tcPr>
            <w:tcW w:w="1577" w:type="dxa"/>
            <w:tcBorders>
              <w:top w:val="single" w:sz="4" w:space="0" w:color="auto"/>
              <w:left w:val="single" w:sz="4" w:space="0" w:color="auto"/>
              <w:bottom w:val="single" w:sz="4" w:space="0" w:color="auto"/>
              <w:right w:val="single" w:sz="4" w:space="0" w:color="auto"/>
            </w:tcBorders>
            <w:shd w:val="clear" w:color="auto" w:fill="FFFFFF"/>
          </w:tcPr>
          <w:p w:rsidR="00DB3F7D" w:rsidRDefault="00DB3F7D">
            <w:pPr>
              <w:pStyle w:val="21"/>
              <w:framePr w:w="9911" w:h="4392" w:wrap="none" w:vAnchor="page" w:hAnchor="page" w:x="1297" w:y="11067"/>
              <w:shd w:val="clear" w:color="auto" w:fill="auto"/>
              <w:spacing w:line="260" w:lineRule="exact"/>
              <w:ind w:firstLine="0"/>
              <w:jc w:val="center"/>
            </w:pPr>
            <w:r>
              <w:rPr>
                <w:rStyle w:val="20"/>
              </w:rPr>
              <w:t>33 733</w:t>
            </w:r>
          </w:p>
        </w:tc>
      </w:tr>
    </w:tbl>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10120" w:h="5476" w:hRule="exact" w:wrap="none" w:vAnchor="page" w:hAnchor="page" w:x="1241" w:y="987"/>
        <w:shd w:val="clear" w:color="auto" w:fill="auto"/>
        <w:spacing w:line="450" w:lineRule="exact"/>
        <w:ind w:left="200" w:firstLine="460"/>
      </w:pPr>
      <w:r>
        <w:lastRenderedPageBreak/>
        <w:t>Во исполнение Указа Президента РФ от 07.05.2018 №204 «О национальных целях и стратегических задачах развития Российской Федерации на период до 2024 года» на финансирование национальных проектов в 2019 году в Кыштымском городском округе направлено более 96 млн рублей, в том числе:</w:t>
      </w:r>
    </w:p>
    <w:p w:rsidR="00DB3F7D" w:rsidRDefault="00DB3F7D">
      <w:pPr>
        <w:pStyle w:val="21"/>
        <w:framePr w:w="10120" w:h="5476" w:hRule="exact" w:wrap="none" w:vAnchor="page" w:hAnchor="page" w:x="1241" w:y="987"/>
        <w:numPr>
          <w:ilvl w:val="0"/>
          <w:numId w:val="1"/>
        </w:numPr>
        <w:shd w:val="clear" w:color="auto" w:fill="auto"/>
        <w:tabs>
          <w:tab w:val="left" w:pos="745"/>
        </w:tabs>
        <w:spacing w:line="450" w:lineRule="exact"/>
        <w:ind w:left="540" w:firstLine="0"/>
      </w:pPr>
      <w:r>
        <w:t>национальный проект «Образование» - 553,6 тыс. рублей;</w:t>
      </w:r>
    </w:p>
    <w:p w:rsidR="00DB3F7D" w:rsidRDefault="00DB3F7D">
      <w:pPr>
        <w:pStyle w:val="21"/>
        <w:framePr w:w="10120" w:h="5476" w:hRule="exact" w:wrap="none" w:vAnchor="page" w:hAnchor="page" w:x="1241" w:y="987"/>
        <w:numPr>
          <w:ilvl w:val="0"/>
          <w:numId w:val="1"/>
        </w:numPr>
        <w:shd w:val="clear" w:color="auto" w:fill="auto"/>
        <w:tabs>
          <w:tab w:val="left" w:pos="748"/>
        </w:tabs>
        <w:spacing w:line="450" w:lineRule="exact"/>
        <w:ind w:left="540" w:firstLine="0"/>
      </w:pPr>
      <w:r>
        <w:t>национальный проект «Демография» - 936,8 тыс. рублей;</w:t>
      </w:r>
    </w:p>
    <w:p w:rsidR="00DB3F7D" w:rsidRDefault="00DB3F7D">
      <w:pPr>
        <w:pStyle w:val="21"/>
        <w:framePr w:w="10120" w:h="5476" w:hRule="exact" w:wrap="none" w:vAnchor="page" w:hAnchor="page" w:x="1241" w:y="987"/>
        <w:numPr>
          <w:ilvl w:val="0"/>
          <w:numId w:val="1"/>
        </w:numPr>
        <w:shd w:val="clear" w:color="auto" w:fill="auto"/>
        <w:tabs>
          <w:tab w:val="left" w:pos="748"/>
        </w:tabs>
        <w:spacing w:line="450" w:lineRule="exact"/>
        <w:ind w:left="540" w:firstLine="0"/>
      </w:pPr>
      <w:r>
        <w:t>национальный проект Экология» - 2 473,3 тыс. рублей;</w:t>
      </w:r>
    </w:p>
    <w:p w:rsidR="00DB3F7D" w:rsidRDefault="00DB3F7D">
      <w:pPr>
        <w:pStyle w:val="21"/>
        <w:framePr w:w="10120" w:h="5476" w:hRule="exact" w:wrap="none" w:vAnchor="page" w:hAnchor="page" w:x="1241" w:y="987"/>
        <w:numPr>
          <w:ilvl w:val="0"/>
          <w:numId w:val="1"/>
        </w:numPr>
        <w:shd w:val="clear" w:color="auto" w:fill="auto"/>
        <w:tabs>
          <w:tab w:val="left" w:pos="748"/>
        </w:tabs>
        <w:spacing w:line="450" w:lineRule="exact"/>
        <w:ind w:left="660"/>
        <w:jc w:val="left"/>
      </w:pPr>
      <w:r>
        <w:t>национальный проект «Жилье и городская среда» - 92 088,3 тыс. рублей. Продолжилась плановая работа по наполнению доходной части бюджета</w:t>
      </w:r>
    </w:p>
    <w:p w:rsidR="00DB3F7D" w:rsidRDefault="00DB3F7D">
      <w:pPr>
        <w:pStyle w:val="21"/>
        <w:framePr w:w="10120" w:h="5476" w:hRule="exact" w:wrap="none" w:vAnchor="page" w:hAnchor="page" w:x="1241" w:y="987"/>
        <w:shd w:val="clear" w:color="auto" w:fill="auto"/>
        <w:spacing w:line="450" w:lineRule="exact"/>
        <w:ind w:left="200" w:firstLine="0"/>
      </w:pPr>
      <w:r>
        <w:t>посредством повышения эффективного использования муниципального имущества и земельных участков, претензионная - по взысканию арендной платы за пользование муниципальным имуществом и земельными участками.</w:t>
      </w:r>
    </w:p>
    <w:p w:rsidR="00DB3F7D" w:rsidRDefault="00DB3F7D">
      <w:pPr>
        <w:pStyle w:val="11"/>
        <w:framePr w:w="5285" w:h="597" w:hRule="exact" w:wrap="none" w:vAnchor="page" w:hAnchor="page" w:x="6069" w:y="6525"/>
        <w:shd w:val="clear" w:color="auto" w:fill="auto"/>
        <w:spacing w:line="256" w:lineRule="exact"/>
        <w:jc w:val="right"/>
      </w:pPr>
      <w:r>
        <w:t xml:space="preserve">Основные показатели по доходам в местный бюджет </w:t>
      </w:r>
      <w:r>
        <w:rPr>
          <w:rStyle w:val="a5"/>
        </w:rPr>
        <w:t>от управления муниципальным имуществом (тыс, руб.)</w:t>
      </w:r>
    </w:p>
    <w:tbl>
      <w:tblPr>
        <w:tblOverlap w:val="never"/>
        <w:tblW w:w="0" w:type="auto"/>
        <w:tblInd w:w="-8" w:type="dxa"/>
        <w:tblLayout w:type="fixed"/>
        <w:tblCellMar>
          <w:left w:w="10" w:type="dxa"/>
          <w:right w:w="10" w:type="dxa"/>
        </w:tblCellMar>
        <w:tblLook w:val="0000"/>
      </w:tblPr>
      <w:tblGrid>
        <w:gridCol w:w="623"/>
        <w:gridCol w:w="4950"/>
        <w:gridCol w:w="1271"/>
        <w:gridCol w:w="1274"/>
        <w:gridCol w:w="1998"/>
      </w:tblGrid>
      <w:tr w:rsidR="00DB3F7D">
        <w:trPr>
          <w:trHeight w:hRule="exact" w:val="612"/>
        </w:trPr>
        <w:tc>
          <w:tcPr>
            <w:tcW w:w="623" w:type="dxa"/>
            <w:tcBorders>
              <w:top w:val="single" w:sz="4" w:space="0" w:color="auto"/>
              <w:lef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after="60" w:line="260" w:lineRule="exact"/>
              <w:ind w:left="220" w:firstLine="0"/>
              <w:jc w:val="left"/>
            </w:pPr>
            <w:r>
              <w:rPr>
                <w:rStyle w:val="20"/>
              </w:rPr>
              <w:t>№</w:t>
            </w:r>
          </w:p>
          <w:p w:rsidR="00DB3F7D" w:rsidRDefault="00DB3F7D">
            <w:pPr>
              <w:pStyle w:val="21"/>
              <w:framePr w:w="10116" w:h="2754" w:wrap="none" w:vAnchor="page" w:hAnchor="page" w:x="1241" w:y="7057"/>
              <w:shd w:val="clear" w:color="auto" w:fill="auto"/>
              <w:spacing w:before="60" w:line="260" w:lineRule="exact"/>
              <w:ind w:left="220" w:firstLine="0"/>
              <w:jc w:val="left"/>
            </w:pPr>
            <w:r>
              <w:rPr>
                <w:rStyle w:val="20"/>
              </w:rPr>
              <w:t>п/п</w:t>
            </w:r>
          </w:p>
        </w:tc>
        <w:tc>
          <w:tcPr>
            <w:tcW w:w="4950" w:type="dxa"/>
            <w:tcBorders>
              <w:top w:val="single" w:sz="4" w:space="0" w:color="auto"/>
              <w:lef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60" w:lineRule="exact"/>
              <w:ind w:firstLine="0"/>
              <w:jc w:val="center"/>
            </w:pPr>
            <w:r>
              <w:rPr>
                <w:rStyle w:val="20"/>
              </w:rPr>
              <w:t>Наименование дохода</w:t>
            </w:r>
          </w:p>
        </w:tc>
        <w:tc>
          <w:tcPr>
            <w:tcW w:w="1271" w:type="dxa"/>
            <w:tcBorders>
              <w:top w:val="single" w:sz="4" w:space="0" w:color="auto"/>
              <w:lef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99" w:lineRule="exact"/>
              <w:ind w:firstLine="0"/>
              <w:jc w:val="center"/>
            </w:pPr>
            <w:r>
              <w:rPr>
                <w:rStyle w:val="20"/>
              </w:rPr>
              <w:t>2018г. тыс. руб.</w:t>
            </w:r>
          </w:p>
        </w:tc>
        <w:tc>
          <w:tcPr>
            <w:tcW w:w="1274" w:type="dxa"/>
            <w:tcBorders>
              <w:top w:val="single" w:sz="4" w:space="0" w:color="auto"/>
              <w:lef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99" w:lineRule="exact"/>
              <w:ind w:firstLine="0"/>
              <w:jc w:val="center"/>
            </w:pPr>
            <w:smartTag w:uri="urn:schemas-microsoft-com:office:smarttags" w:element="metricconverter">
              <w:smartTagPr>
                <w:attr w:name="ProductID" w:val="2019 г"/>
              </w:smartTagPr>
              <w:r>
                <w:rPr>
                  <w:rStyle w:val="20"/>
                </w:rPr>
                <w:t>2019 г</w:t>
              </w:r>
            </w:smartTag>
            <w:r>
              <w:rPr>
                <w:rStyle w:val="20"/>
              </w:rPr>
              <w:t>. тыс. руб.</w:t>
            </w:r>
          </w:p>
        </w:tc>
        <w:tc>
          <w:tcPr>
            <w:tcW w:w="1998"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95" w:lineRule="exact"/>
              <w:ind w:firstLine="0"/>
              <w:jc w:val="center"/>
            </w:pPr>
            <w:r>
              <w:rPr>
                <w:rStyle w:val="20"/>
              </w:rPr>
              <w:t xml:space="preserve">Выполнение к </w:t>
            </w:r>
            <w:smartTag w:uri="urn:schemas-microsoft-com:office:smarttags" w:element="metricconverter">
              <w:smartTagPr>
                <w:attr w:name="ProductID" w:val="2018 г"/>
              </w:smartTagPr>
              <w:r>
                <w:rPr>
                  <w:rStyle w:val="20"/>
                </w:rPr>
                <w:t>2018 г</w:t>
              </w:r>
            </w:smartTag>
            <w:r>
              <w:rPr>
                <w:rStyle w:val="20"/>
              </w:rPr>
              <w:t>.</w:t>
            </w:r>
          </w:p>
        </w:tc>
      </w:tr>
      <w:tr w:rsidR="00DB3F7D">
        <w:trPr>
          <w:trHeight w:hRule="exact" w:val="608"/>
        </w:trPr>
        <w:tc>
          <w:tcPr>
            <w:tcW w:w="623" w:type="dxa"/>
            <w:tcBorders>
              <w:top w:val="single" w:sz="4" w:space="0" w:color="auto"/>
              <w:left w:val="single" w:sz="4" w:space="0" w:color="auto"/>
            </w:tcBorders>
            <w:shd w:val="clear" w:color="auto" w:fill="FFFFFF"/>
            <w:vAlign w:val="center"/>
          </w:tcPr>
          <w:p w:rsidR="00DB3F7D" w:rsidRDefault="00DB3F7D">
            <w:pPr>
              <w:pStyle w:val="21"/>
              <w:framePr w:w="10116" w:h="2754" w:wrap="none" w:vAnchor="page" w:hAnchor="page" w:x="1241" w:y="7057"/>
              <w:shd w:val="clear" w:color="auto" w:fill="auto"/>
              <w:spacing w:line="260" w:lineRule="exact"/>
              <w:ind w:left="280" w:firstLine="0"/>
              <w:jc w:val="left"/>
            </w:pPr>
            <w:r>
              <w:rPr>
                <w:rStyle w:val="20"/>
              </w:rPr>
              <w:t>1</w:t>
            </w:r>
          </w:p>
        </w:tc>
        <w:tc>
          <w:tcPr>
            <w:tcW w:w="4950" w:type="dxa"/>
            <w:tcBorders>
              <w:top w:val="single" w:sz="4" w:space="0" w:color="auto"/>
              <w:lef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95" w:lineRule="exact"/>
              <w:ind w:firstLine="0"/>
            </w:pPr>
            <w:r>
              <w:rPr>
                <w:rStyle w:val="20"/>
              </w:rPr>
              <w:t>Доходы от аренды муниципального имущества</w:t>
            </w:r>
          </w:p>
        </w:tc>
        <w:tc>
          <w:tcPr>
            <w:tcW w:w="1271" w:type="dxa"/>
            <w:tcBorders>
              <w:top w:val="single" w:sz="4" w:space="0" w:color="auto"/>
              <w:left w:val="single" w:sz="4" w:space="0" w:color="auto"/>
            </w:tcBorders>
            <w:shd w:val="clear" w:color="auto" w:fill="FFFFFF"/>
          </w:tcPr>
          <w:p w:rsidR="00DB3F7D" w:rsidRDefault="00DB3F7D">
            <w:pPr>
              <w:pStyle w:val="21"/>
              <w:framePr w:w="10116" w:h="2754" w:wrap="none" w:vAnchor="page" w:hAnchor="page" w:x="1241" w:y="7057"/>
              <w:shd w:val="clear" w:color="auto" w:fill="auto"/>
              <w:spacing w:line="260" w:lineRule="exact"/>
              <w:ind w:left="200" w:firstLine="0"/>
              <w:jc w:val="left"/>
            </w:pPr>
            <w:r>
              <w:rPr>
                <w:rStyle w:val="20"/>
              </w:rPr>
              <w:t>4 475,52</w:t>
            </w:r>
          </w:p>
        </w:tc>
        <w:tc>
          <w:tcPr>
            <w:tcW w:w="1274" w:type="dxa"/>
            <w:tcBorders>
              <w:top w:val="single" w:sz="4" w:space="0" w:color="auto"/>
              <w:left w:val="single" w:sz="4" w:space="0" w:color="auto"/>
            </w:tcBorders>
            <w:shd w:val="clear" w:color="auto" w:fill="FFFFFF"/>
          </w:tcPr>
          <w:p w:rsidR="00DB3F7D" w:rsidRDefault="00DB3F7D">
            <w:pPr>
              <w:pStyle w:val="21"/>
              <w:framePr w:w="10116" w:h="2754" w:wrap="none" w:vAnchor="page" w:hAnchor="page" w:x="1241" w:y="7057"/>
              <w:shd w:val="clear" w:color="auto" w:fill="auto"/>
              <w:spacing w:line="260" w:lineRule="exact"/>
              <w:ind w:left="180" w:firstLine="0"/>
              <w:jc w:val="left"/>
            </w:pPr>
            <w:r>
              <w:rPr>
                <w:rStyle w:val="20"/>
              </w:rPr>
              <w:t>6 322,45</w:t>
            </w:r>
          </w:p>
        </w:tc>
        <w:tc>
          <w:tcPr>
            <w:tcW w:w="1998" w:type="dxa"/>
            <w:tcBorders>
              <w:top w:val="single" w:sz="4" w:space="0" w:color="auto"/>
              <w:left w:val="single" w:sz="4" w:space="0" w:color="auto"/>
              <w:right w:val="single" w:sz="4" w:space="0" w:color="auto"/>
            </w:tcBorders>
            <w:shd w:val="clear" w:color="auto" w:fill="FFFFFF"/>
          </w:tcPr>
          <w:p w:rsidR="00DB3F7D" w:rsidRDefault="00DB3F7D">
            <w:pPr>
              <w:pStyle w:val="21"/>
              <w:framePr w:w="10116" w:h="2754" w:wrap="none" w:vAnchor="page" w:hAnchor="page" w:x="1241" w:y="7057"/>
              <w:shd w:val="clear" w:color="auto" w:fill="auto"/>
              <w:spacing w:line="260" w:lineRule="exact"/>
              <w:ind w:firstLine="0"/>
              <w:jc w:val="center"/>
            </w:pPr>
            <w:r>
              <w:rPr>
                <w:rStyle w:val="20"/>
              </w:rPr>
              <w:t>141 %</w:t>
            </w:r>
          </w:p>
        </w:tc>
      </w:tr>
      <w:tr w:rsidR="00DB3F7D">
        <w:trPr>
          <w:trHeight w:hRule="exact" w:val="306"/>
        </w:trPr>
        <w:tc>
          <w:tcPr>
            <w:tcW w:w="623" w:type="dxa"/>
            <w:tcBorders>
              <w:top w:val="single" w:sz="4" w:space="0" w:color="auto"/>
              <w:lef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60" w:lineRule="exact"/>
              <w:ind w:left="280" w:firstLine="0"/>
              <w:jc w:val="left"/>
            </w:pPr>
            <w:r>
              <w:rPr>
                <w:rStyle w:val="20"/>
              </w:rPr>
              <w:t>2</w:t>
            </w:r>
          </w:p>
        </w:tc>
        <w:tc>
          <w:tcPr>
            <w:tcW w:w="4950" w:type="dxa"/>
            <w:tcBorders>
              <w:top w:val="single" w:sz="4" w:space="0" w:color="auto"/>
              <w:lef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60" w:lineRule="exact"/>
              <w:ind w:firstLine="0"/>
            </w:pPr>
            <w:r>
              <w:rPr>
                <w:rStyle w:val="20"/>
              </w:rPr>
              <w:t>Доходы от аренды земельных участков</w:t>
            </w:r>
          </w:p>
        </w:tc>
        <w:tc>
          <w:tcPr>
            <w:tcW w:w="1271" w:type="dxa"/>
            <w:tcBorders>
              <w:top w:val="single" w:sz="4" w:space="0" w:color="auto"/>
              <w:lef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60" w:lineRule="exact"/>
              <w:ind w:left="200" w:firstLine="0"/>
              <w:jc w:val="left"/>
            </w:pPr>
            <w:r>
              <w:rPr>
                <w:rStyle w:val="20"/>
              </w:rPr>
              <w:t>14 094,4</w:t>
            </w:r>
          </w:p>
        </w:tc>
        <w:tc>
          <w:tcPr>
            <w:tcW w:w="1274" w:type="dxa"/>
            <w:tcBorders>
              <w:top w:val="single" w:sz="4" w:space="0" w:color="auto"/>
              <w:lef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60" w:lineRule="exact"/>
              <w:ind w:left="180" w:firstLine="0"/>
              <w:jc w:val="left"/>
            </w:pPr>
            <w:r>
              <w:rPr>
                <w:rStyle w:val="20"/>
              </w:rPr>
              <w:t>14 843,97</w:t>
            </w:r>
          </w:p>
        </w:tc>
        <w:tc>
          <w:tcPr>
            <w:tcW w:w="1998"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60" w:lineRule="exact"/>
              <w:ind w:firstLine="0"/>
              <w:jc w:val="center"/>
            </w:pPr>
            <w:r>
              <w:rPr>
                <w:rStyle w:val="20"/>
              </w:rPr>
              <w:t>105%</w:t>
            </w:r>
          </w:p>
        </w:tc>
      </w:tr>
      <w:tr w:rsidR="00DB3F7D">
        <w:trPr>
          <w:trHeight w:hRule="exact" w:val="911"/>
        </w:trPr>
        <w:tc>
          <w:tcPr>
            <w:tcW w:w="623" w:type="dxa"/>
            <w:tcBorders>
              <w:top w:val="single" w:sz="4" w:space="0" w:color="auto"/>
              <w:left w:val="single" w:sz="4" w:space="0" w:color="auto"/>
            </w:tcBorders>
            <w:shd w:val="clear" w:color="auto" w:fill="FFFFFF"/>
          </w:tcPr>
          <w:p w:rsidR="00DB3F7D" w:rsidRDefault="00DB3F7D">
            <w:pPr>
              <w:pStyle w:val="21"/>
              <w:framePr w:w="10116" w:h="2754" w:wrap="none" w:vAnchor="page" w:hAnchor="page" w:x="1241" w:y="7057"/>
              <w:shd w:val="clear" w:color="auto" w:fill="auto"/>
              <w:spacing w:line="260" w:lineRule="exact"/>
              <w:ind w:left="280" w:firstLine="0"/>
              <w:jc w:val="left"/>
            </w:pPr>
            <w:r>
              <w:rPr>
                <w:rStyle w:val="20"/>
              </w:rPr>
              <w:t>3</w:t>
            </w:r>
          </w:p>
        </w:tc>
        <w:tc>
          <w:tcPr>
            <w:tcW w:w="4950" w:type="dxa"/>
            <w:tcBorders>
              <w:top w:val="single" w:sz="4" w:space="0" w:color="auto"/>
              <w:lef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99" w:lineRule="exact"/>
              <w:ind w:firstLine="0"/>
            </w:pPr>
            <w:r>
              <w:rPr>
                <w:rStyle w:val="20"/>
              </w:rPr>
              <w:t>Продажа муниципального имущества, в том числе находящегося в оперативном управлении, квартир, иного имущества</w:t>
            </w:r>
          </w:p>
        </w:tc>
        <w:tc>
          <w:tcPr>
            <w:tcW w:w="1271" w:type="dxa"/>
            <w:tcBorders>
              <w:top w:val="single" w:sz="4" w:space="0" w:color="auto"/>
              <w:left w:val="single" w:sz="4" w:space="0" w:color="auto"/>
            </w:tcBorders>
            <w:shd w:val="clear" w:color="auto" w:fill="FFFFFF"/>
          </w:tcPr>
          <w:p w:rsidR="00DB3F7D" w:rsidRDefault="00DB3F7D">
            <w:pPr>
              <w:pStyle w:val="21"/>
              <w:framePr w:w="10116" w:h="2754" w:wrap="none" w:vAnchor="page" w:hAnchor="page" w:x="1241" w:y="7057"/>
              <w:shd w:val="clear" w:color="auto" w:fill="auto"/>
              <w:spacing w:line="260" w:lineRule="exact"/>
              <w:ind w:left="200" w:firstLine="0"/>
              <w:jc w:val="left"/>
            </w:pPr>
            <w:r>
              <w:rPr>
                <w:rStyle w:val="20"/>
              </w:rPr>
              <w:t>3 337,83</w:t>
            </w:r>
          </w:p>
        </w:tc>
        <w:tc>
          <w:tcPr>
            <w:tcW w:w="1274" w:type="dxa"/>
            <w:tcBorders>
              <w:top w:val="single" w:sz="4" w:space="0" w:color="auto"/>
              <w:left w:val="single" w:sz="4" w:space="0" w:color="auto"/>
            </w:tcBorders>
            <w:shd w:val="clear" w:color="auto" w:fill="FFFFFF"/>
          </w:tcPr>
          <w:p w:rsidR="00DB3F7D" w:rsidRDefault="00DB3F7D">
            <w:pPr>
              <w:pStyle w:val="21"/>
              <w:framePr w:w="10116" w:h="2754" w:wrap="none" w:vAnchor="page" w:hAnchor="page" w:x="1241" w:y="7057"/>
              <w:shd w:val="clear" w:color="auto" w:fill="auto"/>
              <w:spacing w:line="260" w:lineRule="exact"/>
              <w:ind w:left="180" w:firstLine="0"/>
              <w:jc w:val="left"/>
            </w:pPr>
            <w:r>
              <w:rPr>
                <w:rStyle w:val="20"/>
              </w:rPr>
              <w:t>2 952,86</w:t>
            </w:r>
          </w:p>
        </w:tc>
        <w:tc>
          <w:tcPr>
            <w:tcW w:w="1998" w:type="dxa"/>
            <w:tcBorders>
              <w:top w:val="single" w:sz="4" w:space="0" w:color="auto"/>
              <w:left w:val="single" w:sz="4" w:space="0" w:color="auto"/>
              <w:right w:val="single" w:sz="4" w:space="0" w:color="auto"/>
            </w:tcBorders>
            <w:shd w:val="clear" w:color="auto" w:fill="FFFFFF"/>
          </w:tcPr>
          <w:p w:rsidR="00DB3F7D" w:rsidRDefault="00DB3F7D">
            <w:pPr>
              <w:pStyle w:val="21"/>
              <w:framePr w:w="10116" w:h="2754" w:wrap="none" w:vAnchor="page" w:hAnchor="page" w:x="1241" w:y="7057"/>
              <w:shd w:val="clear" w:color="auto" w:fill="auto"/>
              <w:spacing w:line="260" w:lineRule="exact"/>
              <w:ind w:firstLine="0"/>
              <w:jc w:val="center"/>
            </w:pPr>
            <w:r>
              <w:rPr>
                <w:rStyle w:val="20"/>
              </w:rPr>
              <w:t>88,5 %</w:t>
            </w:r>
          </w:p>
        </w:tc>
      </w:tr>
      <w:tr w:rsidR="00DB3F7D">
        <w:trPr>
          <w:trHeight w:hRule="exact" w:val="317"/>
        </w:trPr>
        <w:tc>
          <w:tcPr>
            <w:tcW w:w="623"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60" w:lineRule="exact"/>
              <w:ind w:left="280" w:firstLine="0"/>
              <w:jc w:val="left"/>
            </w:pPr>
            <w:r>
              <w:rPr>
                <w:rStyle w:val="20"/>
              </w:rPr>
              <w:t>4</w:t>
            </w:r>
          </w:p>
        </w:tc>
        <w:tc>
          <w:tcPr>
            <w:tcW w:w="4950"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60" w:lineRule="exact"/>
              <w:ind w:firstLine="0"/>
            </w:pPr>
            <w:r>
              <w:rPr>
                <w:rStyle w:val="20"/>
              </w:rPr>
              <w:t>Продажа земельных участков</w:t>
            </w:r>
          </w:p>
        </w:tc>
        <w:tc>
          <w:tcPr>
            <w:tcW w:w="1271"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60" w:lineRule="exact"/>
              <w:ind w:left="300" w:firstLine="0"/>
              <w:jc w:val="left"/>
            </w:pPr>
            <w:r>
              <w:rPr>
                <w:rStyle w:val="20"/>
              </w:rPr>
              <w:t>3 572,8</w:t>
            </w:r>
          </w:p>
        </w:tc>
        <w:tc>
          <w:tcPr>
            <w:tcW w:w="1274"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60" w:lineRule="exact"/>
              <w:ind w:left="280" w:firstLine="0"/>
              <w:jc w:val="left"/>
            </w:pPr>
            <w:r>
              <w:rPr>
                <w:rStyle w:val="20"/>
              </w:rPr>
              <w:t>3 129,1</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bottom"/>
          </w:tcPr>
          <w:p w:rsidR="00DB3F7D" w:rsidRDefault="00DB3F7D">
            <w:pPr>
              <w:pStyle w:val="21"/>
              <w:framePr w:w="10116" w:h="2754" w:wrap="none" w:vAnchor="page" w:hAnchor="page" w:x="1241" w:y="7057"/>
              <w:shd w:val="clear" w:color="auto" w:fill="auto"/>
              <w:spacing w:line="260" w:lineRule="exact"/>
              <w:ind w:firstLine="0"/>
              <w:jc w:val="center"/>
            </w:pPr>
            <w:r>
              <w:rPr>
                <w:rStyle w:val="20"/>
              </w:rPr>
              <w:t>88%</w:t>
            </w:r>
          </w:p>
        </w:tc>
      </w:tr>
    </w:tbl>
    <w:tbl>
      <w:tblPr>
        <w:tblOverlap w:val="never"/>
        <w:tblW w:w="0" w:type="auto"/>
        <w:tblInd w:w="-8" w:type="dxa"/>
        <w:tblLayout w:type="fixed"/>
        <w:tblCellMar>
          <w:left w:w="10" w:type="dxa"/>
          <w:right w:w="10" w:type="dxa"/>
        </w:tblCellMar>
        <w:tblLook w:val="0000"/>
      </w:tblPr>
      <w:tblGrid>
        <w:gridCol w:w="5954"/>
        <w:gridCol w:w="1991"/>
        <w:gridCol w:w="2124"/>
      </w:tblGrid>
      <w:tr w:rsidR="00DB3F7D">
        <w:trPr>
          <w:trHeight w:hRule="exact" w:val="238"/>
        </w:trPr>
        <w:tc>
          <w:tcPr>
            <w:tcW w:w="7945" w:type="dxa"/>
            <w:gridSpan w:val="2"/>
            <w:shd w:val="clear" w:color="auto" w:fill="FFFFFF"/>
          </w:tcPr>
          <w:p w:rsidR="00DB3F7D" w:rsidRDefault="00DB3F7D">
            <w:pPr>
              <w:framePr w:w="10069" w:h="1195" w:wrap="none" w:vAnchor="page" w:hAnchor="page" w:x="1284" w:y="10124"/>
              <w:rPr>
                <w:sz w:val="10"/>
                <w:szCs w:val="10"/>
              </w:rPr>
            </w:pPr>
          </w:p>
        </w:tc>
        <w:tc>
          <w:tcPr>
            <w:tcW w:w="2124" w:type="dxa"/>
            <w:tcBorders>
              <w:left w:val="single" w:sz="4" w:space="0" w:color="auto"/>
            </w:tcBorders>
            <w:shd w:val="clear" w:color="auto" w:fill="FFFFFF"/>
            <w:vAlign w:val="bottom"/>
          </w:tcPr>
          <w:p w:rsidR="00DB3F7D" w:rsidRDefault="00984966">
            <w:pPr>
              <w:pStyle w:val="21"/>
              <w:framePr w:w="10069" w:h="1195" w:wrap="none" w:vAnchor="page" w:hAnchor="page" w:x="1284" w:y="10124"/>
              <w:shd w:val="clear" w:color="auto" w:fill="auto"/>
              <w:spacing w:line="220" w:lineRule="exact"/>
              <w:ind w:firstLine="0"/>
              <w:jc w:val="left"/>
            </w:pPr>
            <w:r>
              <w:rPr>
                <w:rStyle w:val="211pt"/>
              </w:rPr>
              <w:t>П</w:t>
            </w:r>
            <w:r w:rsidR="00DB3F7D">
              <w:rPr>
                <w:rStyle w:val="211pt"/>
              </w:rPr>
              <w:t>ретензионная работа</w:t>
            </w:r>
          </w:p>
        </w:tc>
      </w:tr>
      <w:tr w:rsidR="00DB3F7D">
        <w:trPr>
          <w:trHeight w:hRule="exact" w:val="310"/>
        </w:trPr>
        <w:tc>
          <w:tcPr>
            <w:tcW w:w="5954" w:type="dxa"/>
            <w:tcBorders>
              <w:top w:val="single" w:sz="4" w:space="0" w:color="auto"/>
              <w:left w:val="single" w:sz="4" w:space="0" w:color="auto"/>
            </w:tcBorders>
            <w:shd w:val="clear" w:color="auto" w:fill="FFFFFF"/>
            <w:vAlign w:val="bottom"/>
          </w:tcPr>
          <w:p w:rsidR="00DB3F7D" w:rsidRDefault="00DB3F7D">
            <w:pPr>
              <w:pStyle w:val="21"/>
              <w:framePr w:w="10069" w:h="1195" w:wrap="none" w:vAnchor="page" w:hAnchor="page" w:x="1284" w:y="10124"/>
              <w:shd w:val="clear" w:color="auto" w:fill="auto"/>
              <w:spacing w:line="260" w:lineRule="exact"/>
              <w:ind w:firstLine="0"/>
              <w:jc w:val="center"/>
            </w:pPr>
            <w:r>
              <w:rPr>
                <w:rStyle w:val="20"/>
              </w:rPr>
              <w:t>Наименование</w:t>
            </w:r>
          </w:p>
        </w:tc>
        <w:tc>
          <w:tcPr>
            <w:tcW w:w="1991" w:type="dxa"/>
            <w:tcBorders>
              <w:top w:val="single" w:sz="4" w:space="0" w:color="auto"/>
              <w:left w:val="single" w:sz="4" w:space="0" w:color="auto"/>
            </w:tcBorders>
            <w:shd w:val="clear" w:color="auto" w:fill="FFFFFF"/>
            <w:vAlign w:val="bottom"/>
          </w:tcPr>
          <w:p w:rsidR="00DB3F7D" w:rsidRDefault="00DB3F7D">
            <w:pPr>
              <w:pStyle w:val="21"/>
              <w:framePr w:w="10069" w:h="1195" w:wrap="none" w:vAnchor="page" w:hAnchor="page" w:x="1284" w:y="10124"/>
              <w:shd w:val="clear" w:color="auto" w:fill="auto"/>
              <w:spacing w:line="260" w:lineRule="exact"/>
              <w:ind w:left="300" w:firstLine="0"/>
              <w:jc w:val="left"/>
            </w:pPr>
            <w:smartTag w:uri="urn:schemas-microsoft-com:office:smarttags" w:element="metricconverter">
              <w:smartTagPr>
                <w:attr w:name="ProductID" w:val="2018 г"/>
              </w:smartTagPr>
              <w:r>
                <w:rPr>
                  <w:rStyle w:val="20"/>
                </w:rPr>
                <w:t>2018 г</w:t>
              </w:r>
            </w:smartTag>
            <w:r>
              <w:rPr>
                <w:rStyle w:val="20"/>
              </w:rPr>
              <w:t>. (руб.)</w:t>
            </w:r>
          </w:p>
        </w:tc>
        <w:tc>
          <w:tcPr>
            <w:tcW w:w="2124"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69" w:h="1195" w:wrap="none" w:vAnchor="page" w:hAnchor="page" w:x="1284" w:y="10124"/>
              <w:shd w:val="clear" w:color="auto" w:fill="auto"/>
              <w:spacing w:line="260" w:lineRule="exact"/>
              <w:ind w:left="340" w:firstLine="0"/>
              <w:jc w:val="left"/>
            </w:pPr>
            <w:smartTag w:uri="urn:schemas-microsoft-com:office:smarttags" w:element="metricconverter">
              <w:smartTagPr>
                <w:attr w:name="ProductID" w:val="2019 г"/>
              </w:smartTagPr>
              <w:r>
                <w:rPr>
                  <w:rStyle w:val="20"/>
                </w:rPr>
                <w:t>2019 г</w:t>
              </w:r>
            </w:smartTag>
            <w:r>
              <w:rPr>
                <w:rStyle w:val="20"/>
              </w:rPr>
              <w:t>. (руб.)</w:t>
            </w:r>
          </w:p>
        </w:tc>
      </w:tr>
      <w:tr w:rsidR="00DB3F7D">
        <w:trPr>
          <w:trHeight w:hRule="exact" w:val="324"/>
        </w:trPr>
        <w:tc>
          <w:tcPr>
            <w:tcW w:w="5954" w:type="dxa"/>
            <w:tcBorders>
              <w:top w:val="single" w:sz="4" w:space="0" w:color="auto"/>
              <w:left w:val="single" w:sz="4" w:space="0" w:color="auto"/>
            </w:tcBorders>
            <w:shd w:val="clear" w:color="auto" w:fill="FFFFFF"/>
            <w:vAlign w:val="bottom"/>
          </w:tcPr>
          <w:p w:rsidR="00DB3F7D" w:rsidRDefault="00DB3F7D">
            <w:pPr>
              <w:pStyle w:val="21"/>
              <w:framePr w:w="10069" w:h="1195" w:wrap="none" w:vAnchor="page" w:hAnchor="page" w:x="1284" w:y="10124"/>
              <w:shd w:val="clear" w:color="auto" w:fill="auto"/>
              <w:spacing w:line="260" w:lineRule="exact"/>
              <w:ind w:left="300" w:firstLine="0"/>
              <w:jc w:val="left"/>
            </w:pPr>
            <w:r>
              <w:rPr>
                <w:rStyle w:val="20"/>
              </w:rPr>
              <w:t>Направлено исков о взыскании арендной платы</w:t>
            </w:r>
          </w:p>
        </w:tc>
        <w:tc>
          <w:tcPr>
            <w:tcW w:w="1991" w:type="dxa"/>
            <w:tcBorders>
              <w:top w:val="single" w:sz="4" w:space="0" w:color="auto"/>
              <w:left w:val="single" w:sz="4" w:space="0" w:color="auto"/>
            </w:tcBorders>
            <w:shd w:val="clear" w:color="auto" w:fill="FFFFFF"/>
            <w:vAlign w:val="bottom"/>
          </w:tcPr>
          <w:p w:rsidR="00DB3F7D" w:rsidRDefault="00DB3F7D">
            <w:pPr>
              <w:pStyle w:val="21"/>
              <w:framePr w:w="10069" w:h="1195" w:wrap="none" w:vAnchor="page" w:hAnchor="page" w:x="1284" w:y="10124"/>
              <w:shd w:val="clear" w:color="auto" w:fill="auto"/>
              <w:spacing w:line="260" w:lineRule="exact"/>
              <w:ind w:left="300" w:firstLine="0"/>
              <w:jc w:val="left"/>
            </w:pPr>
            <w:r>
              <w:rPr>
                <w:rStyle w:val="20"/>
              </w:rPr>
              <w:t>7 306 843, 57</w:t>
            </w:r>
          </w:p>
        </w:tc>
        <w:tc>
          <w:tcPr>
            <w:tcW w:w="2124"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69" w:h="1195" w:wrap="none" w:vAnchor="page" w:hAnchor="page" w:x="1284" w:y="10124"/>
              <w:shd w:val="clear" w:color="auto" w:fill="auto"/>
              <w:spacing w:line="260" w:lineRule="exact"/>
              <w:ind w:left="340" w:firstLine="0"/>
              <w:jc w:val="left"/>
            </w:pPr>
            <w:r>
              <w:rPr>
                <w:rStyle w:val="20"/>
              </w:rPr>
              <w:t>24 993 000, 0</w:t>
            </w:r>
          </w:p>
        </w:tc>
      </w:tr>
      <w:tr w:rsidR="00DB3F7D">
        <w:trPr>
          <w:trHeight w:hRule="exact" w:val="324"/>
        </w:trPr>
        <w:tc>
          <w:tcPr>
            <w:tcW w:w="5954"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69" w:h="1195" w:wrap="none" w:vAnchor="page" w:hAnchor="page" w:x="1284" w:y="10124"/>
              <w:shd w:val="clear" w:color="auto" w:fill="auto"/>
              <w:spacing w:line="260" w:lineRule="exact"/>
              <w:ind w:firstLine="0"/>
              <w:jc w:val="center"/>
            </w:pPr>
            <w:r>
              <w:rPr>
                <w:rStyle w:val="20"/>
              </w:rPr>
              <w:t>Оплачено по претензиям</w:t>
            </w:r>
          </w:p>
        </w:tc>
        <w:tc>
          <w:tcPr>
            <w:tcW w:w="1991"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69" w:h="1195" w:wrap="none" w:vAnchor="page" w:hAnchor="page" w:x="1284" w:y="10124"/>
              <w:shd w:val="clear" w:color="auto" w:fill="auto"/>
              <w:spacing w:line="260" w:lineRule="exact"/>
              <w:ind w:left="300" w:firstLine="0"/>
              <w:jc w:val="left"/>
            </w:pPr>
            <w:r>
              <w:rPr>
                <w:rStyle w:val="20"/>
              </w:rPr>
              <w:t>1 719 629, 60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bottom"/>
          </w:tcPr>
          <w:p w:rsidR="00DB3F7D" w:rsidRDefault="00DB3F7D">
            <w:pPr>
              <w:pStyle w:val="21"/>
              <w:framePr w:w="10069" w:h="1195" w:wrap="none" w:vAnchor="page" w:hAnchor="page" w:x="1284" w:y="10124"/>
              <w:shd w:val="clear" w:color="auto" w:fill="auto"/>
              <w:spacing w:line="260" w:lineRule="exact"/>
              <w:ind w:left="340" w:firstLine="0"/>
              <w:jc w:val="left"/>
            </w:pPr>
            <w:r>
              <w:rPr>
                <w:rStyle w:val="20"/>
              </w:rPr>
              <w:t>3 317 041,64</w:t>
            </w:r>
          </w:p>
        </w:tc>
      </w:tr>
    </w:tbl>
    <w:p w:rsidR="00DB3F7D" w:rsidRDefault="00DB3F7D">
      <w:pPr>
        <w:pStyle w:val="21"/>
        <w:framePr w:w="10120" w:h="3632" w:hRule="exact" w:wrap="none" w:vAnchor="page" w:hAnchor="page" w:x="1241" w:y="11625"/>
        <w:shd w:val="clear" w:color="auto" w:fill="auto"/>
        <w:ind w:left="200" w:firstLine="780"/>
      </w:pPr>
      <w:r>
        <w:t>В течение года проведено 37 проверок по соблюдения земельного законодательства, выявлено 26 нарушений. Сведения по выявленным нарушениям направлены на рассмотрение в Управление Росреестра по Челябинской области. Органом государственного земельного контроля привлечено к административной ответственности 16 граждан. Общая сумма оплаченных штрафов составила 80 000 рублей, по 14-ти земельным участкам начато оформление документов на землю. В 2019 году в округе активизировалась работа по оформлению населением земельных участков под палисадники в соответствии с действующим законодательством.</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10"/>
        <w:framePr w:w="9965" w:h="318" w:hRule="exact" w:wrap="none" w:vAnchor="page" w:hAnchor="page" w:x="1319" w:y="1604"/>
        <w:shd w:val="clear" w:color="auto" w:fill="auto"/>
        <w:spacing w:line="260" w:lineRule="exact"/>
        <w:jc w:val="center"/>
      </w:pPr>
      <w:bookmarkStart w:id="2" w:name="bookmark2"/>
      <w:r>
        <w:lastRenderedPageBreak/>
        <w:t>Экономический потенциал</w:t>
      </w:r>
      <w:bookmarkEnd w:id="2"/>
    </w:p>
    <w:p w:rsidR="00DB3F7D" w:rsidRDefault="00DB3F7D">
      <w:pPr>
        <w:pStyle w:val="21"/>
        <w:framePr w:w="9965" w:h="5003" w:hRule="exact" w:wrap="none" w:vAnchor="page" w:hAnchor="page" w:x="1319" w:y="1908"/>
        <w:shd w:val="clear" w:color="auto" w:fill="auto"/>
        <w:ind w:firstLine="940"/>
      </w:pPr>
      <w:r>
        <w:t>Ключевым ресурсом для успешной реализации национальных проектов, федеральных, областных и муниципальных программ и развития Кыштымского городского округа являются экономический и инвестиционный потенциал территории. В январе - декабре 2019 года в экономике округа на крупных и средних предприятиях было занято 10 164 человека (рост на 102,7 % к декабрю 2018 года), более 9 000 работают на предприятиях малого бизнеса.</w:t>
      </w:r>
    </w:p>
    <w:p w:rsidR="00DB3F7D" w:rsidRDefault="00DB3F7D">
      <w:pPr>
        <w:pStyle w:val="21"/>
        <w:framePr w:w="9965" w:h="5003" w:hRule="exact" w:wrap="none" w:vAnchor="page" w:hAnchor="page" w:x="1319" w:y="1908"/>
        <w:shd w:val="clear" w:color="auto" w:fill="auto"/>
        <w:ind w:firstLine="940"/>
      </w:pPr>
      <w:r>
        <w:t xml:space="preserve">На 1 января 2020 года уровень регистрируемой безработицы составил 0,9 %. Средний уровень безработицы по региону - 4,9%. Среднемесячная номинальная (начисленная) заработная плата по крупным и средним предприятиям и организациям на одного работающего за январь - декабрь 2019 года, по данным Челябинскстата, составила 35 201,5 рублей - это 104,7 </w:t>
      </w:r>
      <w:r>
        <w:rPr>
          <w:rStyle w:val="212pt1"/>
        </w:rPr>
        <w:t>%</w:t>
      </w:r>
      <w:r>
        <w:t xml:space="preserve"> к уровню 2018 года.</w:t>
      </w:r>
    </w:p>
    <w:p w:rsidR="00DB3F7D" w:rsidRDefault="00DB3F7D">
      <w:pPr>
        <w:pStyle w:val="11"/>
        <w:framePr w:wrap="none" w:vAnchor="page" w:hAnchor="page" w:x="7169" w:y="7007"/>
        <w:shd w:val="clear" w:color="auto" w:fill="auto"/>
        <w:spacing w:line="220" w:lineRule="exact"/>
      </w:pPr>
      <w:r>
        <w:t>Рост заработной платы в экономике округа</w:t>
      </w:r>
    </w:p>
    <w:tbl>
      <w:tblPr>
        <w:tblOverlap w:val="never"/>
        <w:tblW w:w="0" w:type="auto"/>
        <w:tblInd w:w="-8" w:type="dxa"/>
        <w:tblLayout w:type="fixed"/>
        <w:tblCellMar>
          <w:left w:w="10" w:type="dxa"/>
          <w:right w:w="10" w:type="dxa"/>
        </w:tblCellMar>
        <w:tblLook w:val="0000"/>
      </w:tblPr>
      <w:tblGrid>
        <w:gridCol w:w="6379"/>
        <w:gridCol w:w="1127"/>
        <w:gridCol w:w="1138"/>
        <w:gridCol w:w="1289"/>
      </w:tblGrid>
      <w:tr w:rsidR="00DB3F7D">
        <w:trPr>
          <w:trHeight w:hRule="exact" w:val="324"/>
        </w:trPr>
        <w:tc>
          <w:tcPr>
            <w:tcW w:w="6379" w:type="dxa"/>
            <w:tcBorders>
              <w:top w:val="single" w:sz="4" w:space="0" w:color="auto"/>
              <w:left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firstLine="0"/>
              <w:jc w:val="center"/>
            </w:pPr>
            <w:r>
              <w:rPr>
                <w:rStyle w:val="20"/>
              </w:rPr>
              <w:t>Наименование показателя</w:t>
            </w:r>
          </w:p>
        </w:tc>
        <w:tc>
          <w:tcPr>
            <w:tcW w:w="1127" w:type="dxa"/>
            <w:tcBorders>
              <w:top w:val="single" w:sz="4" w:space="0" w:color="auto"/>
              <w:left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left="180" w:firstLine="0"/>
              <w:jc w:val="left"/>
            </w:pPr>
            <w:smartTag w:uri="urn:schemas-microsoft-com:office:smarttags" w:element="metricconverter">
              <w:smartTagPr>
                <w:attr w:name="ProductID" w:val="2016 г"/>
              </w:smartTagPr>
              <w:r>
                <w:rPr>
                  <w:rStyle w:val="20"/>
                </w:rPr>
                <w:t>2016 г</w:t>
              </w:r>
            </w:smartTag>
            <w:r>
              <w:rPr>
                <w:rStyle w:val="20"/>
              </w:rPr>
              <w:t>.</w:t>
            </w:r>
          </w:p>
        </w:tc>
        <w:tc>
          <w:tcPr>
            <w:tcW w:w="1138" w:type="dxa"/>
            <w:tcBorders>
              <w:top w:val="single" w:sz="4" w:space="0" w:color="auto"/>
              <w:left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left="200" w:firstLine="0"/>
              <w:jc w:val="left"/>
            </w:pPr>
            <w:smartTag w:uri="urn:schemas-microsoft-com:office:smarttags" w:element="metricconverter">
              <w:smartTagPr>
                <w:attr w:name="ProductID" w:val="2018 г"/>
              </w:smartTagPr>
              <w:r>
                <w:rPr>
                  <w:rStyle w:val="20"/>
                </w:rPr>
                <w:t>2018 г</w:t>
              </w:r>
            </w:smartTag>
            <w:r>
              <w:rPr>
                <w:rStyle w:val="20"/>
              </w:rPr>
              <w:t>.</w:t>
            </w:r>
          </w:p>
        </w:tc>
        <w:tc>
          <w:tcPr>
            <w:tcW w:w="1289"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left="220" w:firstLine="0"/>
              <w:jc w:val="left"/>
            </w:pPr>
            <w:smartTag w:uri="urn:schemas-microsoft-com:office:smarttags" w:element="metricconverter">
              <w:smartTagPr>
                <w:attr w:name="ProductID" w:val="2019 г"/>
              </w:smartTagPr>
              <w:r>
                <w:rPr>
                  <w:rStyle w:val="20"/>
                </w:rPr>
                <w:t>2019 г</w:t>
              </w:r>
            </w:smartTag>
            <w:r>
              <w:rPr>
                <w:rStyle w:val="20"/>
              </w:rPr>
              <w:t>.</w:t>
            </w:r>
          </w:p>
        </w:tc>
      </w:tr>
      <w:tr w:rsidR="00DB3F7D">
        <w:trPr>
          <w:trHeight w:hRule="exact" w:val="601"/>
        </w:trPr>
        <w:tc>
          <w:tcPr>
            <w:tcW w:w="6379" w:type="dxa"/>
            <w:tcBorders>
              <w:top w:val="single" w:sz="4" w:space="0" w:color="auto"/>
              <w:left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95" w:lineRule="exact"/>
              <w:ind w:firstLine="0"/>
              <w:jc w:val="center"/>
            </w:pPr>
            <w:r>
              <w:rPr>
                <w:rStyle w:val="20"/>
              </w:rPr>
              <w:t>Среднемесячная (начисленная) заработная плата, рублей</w:t>
            </w:r>
          </w:p>
        </w:tc>
        <w:tc>
          <w:tcPr>
            <w:tcW w:w="1127" w:type="dxa"/>
            <w:tcBorders>
              <w:top w:val="single" w:sz="4" w:space="0" w:color="auto"/>
              <w:left w:val="single" w:sz="4" w:space="0" w:color="auto"/>
            </w:tcBorders>
            <w:shd w:val="clear" w:color="auto" w:fill="FFFFFF"/>
          </w:tcPr>
          <w:p w:rsidR="00DB3F7D" w:rsidRDefault="00DB3F7D">
            <w:pPr>
              <w:pStyle w:val="21"/>
              <w:framePr w:w="9932" w:h="1559" w:wrap="none" w:vAnchor="page" w:hAnchor="page" w:x="1351" w:y="7377"/>
              <w:shd w:val="clear" w:color="auto" w:fill="auto"/>
              <w:spacing w:line="260" w:lineRule="exact"/>
              <w:ind w:left="180" w:firstLine="0"/>
              <w:jc w:val="left"/>
            </w:pPr>
            <w:r>
              <w:rPr>
                <w:rStyle w:val="20"/>
              </w:rPr>
              <w:t>25360,2</w:t>
            </w:r>
          </w:p>
        </w:tc>
        <w:tc>
          <w:tcPr>
            <w:tcW w:w="1138" w:type="dxa"/>
            <w:tcBorders>
              <w:top w:val="single" w:sz="4" w:space="0" w:color="auto"/>
              <w:left w:val="single" w:sz="4" w:space="0" w:color="auto"/>
            </w:tcBorders>
            <w:shd w:val="clear" w:color="auto" w:fill="FFFFFF"/>
          </w:tcPr>
          <w:p w:rsidR="00DB3F7D" w:rsidRDefault="00DB3F7D">
            <w:pPr>
              <w:pStyle w:val="21"/>
              <w:framePr w:w="9932" w:h="1559" w:wrap="none" w:vAnchor="page" w:hAnchor="page" w:x="1351" w:y="7377"/>
              <w:shd w:val="clear" w:color="auto" w:fill="auto"/>
              <w:spacing w:line="260" w:lineRule="exact"/>
              <w:ind w:left="200" w:firstLine="0"/>
              <w:jc w:val="left"/>
            </w:pPr>
            <w:r>
              <w:rPr>
                <w:rStyle w:val="20"/>
              </w:rPr>
              <w:t>33501,3</w:t>
            </w:r>
          </w:p>
        </w:tc>
        <w:tc>
          <w:tcPr>
            <w:tcW w:w="1289" w:type="dxa"/>
            <w:tcBorders>
              <w:top w:val="single" w:sz="4" w:space="0" w:color="auto"/>
              <w:left w:val="single" w:sz="4" w:space="0" w:color="auto"/>
              <w:right w:val="single" w:sz="4" w:space="0" w:color="auto"/>
            </w:tcBorders>
            <w:shd w:val="clear" w:color="auto" w:fill="FFFFFF"/>
          </w:tcPr>
          <w:p w:rsidR="00DB3F7D" w:rsidRDefault="00DB3F7D">
            <w:pPr>
              <w:pStyle w:val="21"/>
              <w:framePr w:w="9932" w:h="1559" w:wrap="none" w:vAnchor="page" w:hAnchor="page" w:x="1351" w:y="7377"/>
              <w:shd w:val="clear" w:color="auto" w:fill="auto"/>
              <w:spacing w:line="260" w:lineRule="exact"/>
              <w:ind w:left="220" w:firstLine="0"/>
              <w:jc w:val="left"/>
            </w:pPr>
            <w:r>
              <w:rPr>
                <w:rStyle w:val="20"/>
              </w:rPr>
              <w:t>35 201,5</w:t>
            </w:r>
          </w:p>
        </w:tc>
      </w:tr>
      <w:tr w:rsidR="00DB3F7D">
        <w:trPr>
          <w:trHeight w:hRule="exact" w:val="313"/>
        </w:trPr>
        <w:tc>
          <w:tcPr>
            <w:tcW w:w="6379" w:type="dxa"/>
            <w:tcBorders>
              <w:top w:val="single" w:sz="4" w:space="0" w:color="auto"/>
              <w:left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left="280" w:firstLine="0"/>
              <w:jc w:val="left"/>
            </w:pPr>
            <w:r>
              <w:rPr>
                <w:rStyle w:val="20"/>
              </w:rPr>
              <w:t>Прожиточный минимум на душу населения, рублей</w:t>
            </w:r>
          </w:p>
        </w:tc>
        <w:tc>
          <w:tcPr>
            <w:tcW w:w="1127" w:type="dxa"/>
            <w:tcBorders>
              <w:top w:val="single" w:sz="4" w:space="0" w:color="auto"/>
              <w:left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left="180" w:firstLine="0"/>
              <w:jc w:val="left"/>
            </w:pPr>
            <w:r>
              <w:rPr>
                <w:rStyle w:val="20"/>
              </w:rPr>
              <w:t>9295,0</w:t>
            </w:r>
          </w:p>
        </w:tc>
        <w:tc>
          <w:tcPr>
            <w:tcW w:w="1138" w:type="dxa"/>
            <w:tcBorders>
              <w:top w:val="single" w:sz="4" w:space="0" w:color="auto"/>
              <w:left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left="200" w:firstLine="0"/>
              <w:jc w:val="left"/>
            </w:pPr>
            <w:r>
              <w:rPr>
                <w:rStyle w:val="20"/>
              </w:rPr>
              <w:t>9689,0</w:t>
            </w:r>
          </w:p>
        </w:tc>
        <w:tc>
          <w:tcPr>
            <w:tcW w:w="1289"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left="220" w:firstLine="0"/>
              <w:jc w:val="left"/>
            </w:pPr>
            <w:r>
              <w:rPr>
                <w:rStyle w:val="20"/>
              </w:rPr>
              <w:t>10 038,0</w:t>
            </w:r>
          </w:p>
        </w:tc>
      </w:tr>
      <w:tr w:rsidR="00DB3F7D">
        <w:trPr>
          <w:trHeight w:hRule="exact" w:val="320"/>
        </w:trPr>
        <w:tc>
          <w:tcPr>
            <w:tcW w:w="6379"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firstLine="0"/>
              <w:jc w:val="center"/>
            </w:pPr>
            <w:r>
              <w:rPr>
                <w:rStyle w:val="20"/>
              </w:rPr>
              <w:t>Соотношение к прожиточному минимуму</w:t>
            </w:r>
          </w:p>
        </w:tc>
        <w:tc>
          <w:tcPr>
            <w:tcW w:w="1127"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left="340" w:firstLine="0"/>
              <w:jc w:val="left"/>
            </w:pPr>
            <w:r>
              <w:rPr>
                <w:rStyle w:val="20"/>
              </w:rPr>
              <w:t>2,72</w:t>
            </w:r>
          </w:p>
        </w:tc>
        <w:tc>
          <w:tcPr>
            <w:tcW w:w="1138"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left="340" w:firstLine="0"/>
              <w:jc w:val="left"/>
            </w:pPr>
            <w:r>
              <w:rPr>
                <w:rStyle w:val="20"/>
              </w:rPr>
              <w:t>2,89</w:t>
            </w:r>
          </w:p>
        </w:tc>
        <w:tc>
          <w:tcPr>
            <w:tcW w:w="1289" w:type="dxa"/>
            <w:tcBorders>
              <w:top w:val="single" w:sz="4" w:space="0" w:color="auto"/>
              <w:left w:val="single" w:sz="4" w:space="0" w:color="auto"/>
              <w:bottom w:val="single" w:sz="4" w:space="0" w:color="auto"/>
              <w:right w:val="single" w:sz="4" w:space="0" w:color="auto"/>
            </w:tcBorders>
            <w:shd w:val="clear" w:color="auto" w:fill="FFFFFF"/>
            <w:vAlign w:val="bottom"/>
          </w:tcPr>
          <w:p w:rsidR="00DB3F7D" w:rsidRDefault="00DB3F7D">
            <w:pPr>
              <w:pStyle w:val="21"/>
              <w:framePr w:w="9932" w:h="1559" w:wrap="none" w:vAnchor="page" w:hAnchor="page" w:x="1351" w:y="7377"/>
              <w:shd w:val="clear" w:color="auto" w:fill="auto"/>
              <w:spacing w:line="260" w:lineRule="exact"/>
              <w:ind w:firstLine="0"/>
              <w:jc w:val="center"/>
            </w:pPr>
            <w:r>
              <w:rPr>
                <w:rStyle w:val="20"/>
              </w:rPr>
              <w:t>3,5</w:t>
            </w:r>
          </w:p>
        </w:tc>
      </w:tr>
    </w:tbl>
    <w:p w:rsidR="00DB3F7D" w:rsidRDefault="00DB3F7D">
      <w:pPr>
        <w:pStyle w:val="21"/>
        <w:framePr w:w="9965" w:h="6343" w:hRule="exact" w:wrap="none" w:vAnchor="page" w:hAnchor="page" w:x="1319" w:y="9076"/>
        <w:shd w:val="clear" w:color="auto" w:fill="auto"/>
        <w:ind w:firstLine="680"/>
      </w:pPr>
      <w:r>
        <w:t>За 2019 год отгружено товаров собственного производства, выполнено работ, услуг собственными силами по «чистым видам деятельности» на 21 164,7 млн рублей, что составляет 96,1% в действующих ценах к аналогичному периоду 2018 года. Однако при этом прибыль прибыльных предприятий и организаций составила 3151,5 млн рублей, к уровню аналогичного периода прошлого года и увеличилась на 38,8 %. Убыток убыточных предприятий составил 9,9 млн рублей и уменьшился на 58,2% (за аналогичный период 2018 года - 17,0 млн. руб.).</w:t>
      </w:r>
    </w:p>
    <w:p w:rsidR="00DB3F7D" w:rsidRDefault="00DB3F7D">
      <w:pPr>
        <w:pStyle w:val="21"/>
        <w:framePr w:w="9965" w:h="6343" w:hRule="exact" w:wrap="none" w:vAnchor="page" w:hAnchor="page" w:x="1319" w:y="9076"/>
        <w:shd w:val="clear" w:color="auto" w:fill="auto"/>
        <w:ind w:firstLine="680"/>
      </w:pPr>
      <w:r>
        <w:t>С положительным балансом отработали прошедший год: АО «Кыштымское машиностроительное объединение», АО «Кыштымский медеэлектролитный завод», АО «Радиозавод», ООО «Русские пряники», ООО «Кыштымский электромеханический завод», ООО «Стекландия», ООО «Тайгинский ГОК», МП «Многопрофильное предприятие». Убыточные предприятия: МКП «Дорсервис», МУП «Кыштымводоканал» (банкротство) и ООО «Русский кварц». Значимыми для роста экономики округа являются небольшие предприятия - субъекты малого предпринимательства.</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a7"/>
        <w:framePr w:wrap="none" w:vAnchor="page" w:hAnchor="page" w:x="5742" w:y="863"/>
        <w:shd w:val="clear" w:color="auto" w:fill="auto"/>
        <w:spacing w:line="220" w:lineRule="exact"/>
      </w:pPr>
      <w:r>
        <w:lastRenderedPageBreak/>
        <w:t>Число субъектов малого и среднего предпринимательства</w:t>
      </w:r>
    </w:p>
    <w:tbl>
      <w:tblPr>
        <w:tblOverlap w:val="never"/>
        <w:tblW w:w="0" w:type="auto"/>
        <w:tblInd w:w="-8" w:type="dxa"/>
        <w:tblLayout w:type="fixed"/>
        <w:tblCellMar>
          <w:left w:w="10" w:type="dxa"/>
          <w:right w:w="10" w:type="dxa"/>
        </w:tblCellMar>
        <w:tblLook w:val="0000"/>
      </w:tblPr>
      <w:tblGrid>
        <w:gridCol w:w="7510"/>
        <w:gridCol w:w="1278"/>
        <w:gridCol w:w="1148"/>
      </w:tblGrid>
      <w:tr w:rsidR="00DB3F7D">
        <w:trPr>
          <w:trHeight w:hRule="exact" w:val="349"/>
        </w:trPr>
        <w:tc>
          <w:tcPr>
            <w:tcW w:w="7510" w:type="dxa"/>
            <w:tcBorders>
              <w:top w:val="single" w:sz="4" w:space="0" w:color="auto"/>
              <w:left w:val="single" w:sz="4" w:space="0" w:color="auto"/>
            </w:tcBorders>
            <w:shd w:val="clear" w:color="auto" w:fill="FFFFFF"/>
            <w:vAlign w:val="bottom"/>
          </w:tcPr>
          <w:p w:rsidR="00DB3F7D" w:rsidRDefault="00DB3F7D">
            <w:pPr>
              <w:pStyle w:val="21"/>
              <w:framePr w:w="9936" w:h="706" w:wrap="none" w:vAnchor="page" w:hAnchor="page" w:x="1343" w:y="1244"/>
              <w:shd w:val="clear" w:color="auto" w:fill="auto"/>
              <w:spacing w:line="260" w:lineRule="exact"/>
              <w:ind w:firstLine="0"/>
              <w:jc w:val="center"/>
            </w:pPr>
            <w:r>
              <w:rPr>
                <w:rStyle w:val="20"/>
              </w:rPr>
              <w:t>Наименование показателя</w:t>
            </w:r>
          </w:p>
        </w:tc>
        <w:tc>
          <w:tcPr>
            <w:tcW w:w="1278" w:type="dxa"/>
            <w:tcBorders>
              <w:top w:val="single" w:sz="4" w:space="0" w:color="auto"/>
              <w:left w:val="single" w:sz="4" w:space="0" w:color="auto"/>
            </w:tcBorders>
            <w:shd w:val="clear" w:color="auto" w:fill="FFFFFF"/>
            <w:vAlign w:val="bottom"/>
          </w:tcPr>
          <w:p w:rsidR="00DB3F7D" w:rsidRDefault="00DB3F7D">
            <w:pPr>
              <w:pStyle w:val="21"/>
              <w:framePr w:w="9936" w:h="706" w:wrap="none" w:vAnchor="page" w:hAnchor="page" w:x="1343" w:y="1244"/>
              <w:shd w:val="clear" w:color="auto" w:fill="auto"/>
              <w:spacing w:line="260" w:lineRule="exact"/>
              <w:ind w:firstLine="0"/>
              <w:jc w:val="center"/>
            </w:pPr>
            <w:r>
              <w:rPr>
                <w:rStyle w:val="20"/>
              </w:rPr>
              <w:t>2019</w:t>
            </w:r>
          </w:p>
        </w:tc>
        <w:tc>
          <w:tcPr>
            <w:tcW w:w="1148"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6" w:h="706" w:wrap="none" w:vAnchor="page" w:hAnchor="page" w:x="1343" w:y="1244"/>
              <w:shd w:val="clear" w:color="auto" w:fill="auto"/>
              <w:spacing w:line="260" w:lineRule="exact"/>
              <w:ind w:left="340" w:firstLine="0"/>
              <w:jc w:val="left"/>
            </w:pPr>
            <w:r>
              <w:rPr>
                <w:rStyle w:val="20"/>
              </w:rPr>
              <w:t>2020</w:t>
            </w:r>
          </w:p>
        </w:tc>
      </w:tr>
      <w:tr w:rsidR="00DB3F7D">
        <w:trPr>
          <w:trHeight w:hRule="exact" w:val="356"/>
        </w:trPr>
        <w:tc>
          <w:tcPr>
            <w:tcW w:w="7510"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9936" w:h="706" w:wrap="none" w:vAnchor="page" w:hAnchor="page" w:x="1343" w:y="1244"/>
              <w:shd w:val="clear" w:color="auto" w:fill="auto"/>
              <w:spacing w:line="260" w:lineRule="exact"/>
              <w:ind w:firstLine="0"/>
              <w:jc w:val="center"/>
            </w:pPr>
            <w:r>
              <w:rPr>
                <w:rStyle w:val="20"/>
              </w:rPr>
              <w:t>Количество субъектов малого и среднего предпринимательства</w:t>
            </w:r>
          </w:p>
        </w:tc>
        <w:tc>
          <w:tcPr>
            <w:tcW w:w="1278"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9936" w:h="706" w:wrap="none" w:vAnchor="page" w:hAnchor="page" w:x="1343" w:y="1244"/>
              <w:shd w:val="clear" w:color="auto" w:fill="auto"/>
              <w:spacing w:line="260" w:lineRule="exact"/>
              <w:ind w:firstLine="0"/>
              <w:jc w:val="center"/>
            </w:pPr>
            <w:r>
              <w:rPr>
                <w:rStyle w:val="20"/>
              </w:rPr>
              <w:t>1291</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bottom"/>
          </w:tcPr>
          <w:p w:rsidR="00DB3F7D" w:rsidRDefault="00DB3F7D">
            <w:pPr>
              <w:pStyle w:val="21"/>
              <w:framePr w:w="9936" w:h="706" w:wrap="none" w:vAnchor="page" w:hAnchor="page" w:x="1343" w:y="1244"/>
              <w:shd w:val="clear" w:color="auto" w:fill="auto"/>
              <w:spacing w:line="260" w:lineRule="exact"/>
              <w:ind w:left="340" w:firstLine="0"/>
              <w:jc w:val="left"/>
            </w:pPr>
            <w:r>
              <w:rPr>
                <w:rStyle w:val="20"/>
              </w:rPr>
              <w:t>1273</w:t>
            </w:r>
          </w:p>
        </w:tc>
      </w:tr>
    </w:tbl>
    <w:p w:rsidR="00DB3F7D" w:rsidRDefault="00DB3F7D">
      <w:pPr>
        <w:pStyle w:val="21"/>
        <w:framePr w:w="9958" w:h="13079" w:hRule="exact" w:wrap="none" w:vAnchor="page" w:hAnchor="page" w:x="1322" w:y="2258"/>
        <w:shd w:val="clear" w:color="auto" w:fill="auto"/>
        <w:ind w:firstLine="960"/>
      </w:pPr>
      <w:r>
        <w:t xml:space="preserve">Сегодня возможности информационно-консультационного центра оказания услуг для субъектов малого и среднего предпринимательства, созданного в 2016 году, позволяют проводить работу с представителями СМП, как на базе самого центра, так и в режиме </w:t>
      </w:r>
      <w:r>
        <w:rPr>
          <w:lang w:val="en-US" w:eastAsia="en-US"/>
        </w:rPr>
        <w:t>online</w:t>
      </w:r>
      <w:r w:rsidRPr="00E81B02">
        <w:rPr>
          <w:lang w:eastAsia="en-US"/>
        </w:rPr>
        <w:t xml:space="preserve">. </w:t>
      </w:r>
      <w:r>
        <w:t xml:space="preserve">Данные технологии предусматривают возможность участия в мероприятиях людей с ограниченными возможностями здоровья. Центр оборудован залом на 30 посадочных мест, видеокамерой, колонками, проектором, программным обеспечением, коворкингом на шесть рабочих мест, в том числе и для участия в электронных торгах. Для малого бизнеса создан чат в мессенджерах. Работает бизнес- портал </w:t>
      </w:r>
      <w:hyperlink r:id="rId7" w:history="1">
        <w:r>
          <w:rPr>
            <w:rStyle w:val="a3"/>
          </w:rPr>
          <w:t>https://biz-kgo.ru</w:t>
        </w:r>
      </w:hyperlink>
      <w:r w:rsidRPr="00E81B02">
        <w:rPr>
          <w:lang w:eastAsia="en-US"/>
        </w:rPr>
        <w:t xml:space="preserve">. </w:t>
      </w:r>
      <w:r>
        <w:t>В соответствии с Постановлением администрации Кыштымского городского округа от 10.05.2017 № 914 упрощена процедура получения услуг. Это так называемая «зелёная полоса» для бизнеса - сокращение сроков предоставления услуг на местном уровне. Предприниматели заполняют заявления на бланках с зелёной полосой. Это сигнал к незамедлительному рассмотрению в отделах и управлениях администрации округа.</w:t>
      </w:r>
    </w:p>
    <w:p w:rsidR="00DB3F7D" w:rsidRDefault="00DB3F7D">
      <w:pPr>
        <w:pStyle w:val="21"/>
        <w:framePr w:w="9958" w:h="13079" w:hRule="exact" w:wrap="none" w:vAnchor="page" w:hAnchor="page" w:x="1322" w:y="2258"/>
        <w:shd w:val="clear" w:color="auto" w:fill="auto"/>
        <w:ind w:firstLine="740"/>
      </w:pPr>
      <w:r>
        <w:t>В прошлом году мы подписали соглашение о создании в Кыштымском городском округе филиала «Территория бизнеса». Его открытие состоялось в начале марта. Теперь предприниматели муниципалитетов северного куста Южного Урала могут получить господдержку в Кыштыме. Именно такой запрос поступил нам от местных предпринимателей из-за отдалённости территории от областного центра. В Кыштыме создана «точка входа» для бизнеса с персональными клиентскими менеджерами, конференц-залом, переговорными комнатами, сервисами и со всем набором услуг, которые сегодня предоставляет областной центр «Территория бизнеса». Предпринимателям не нужно будет посещать Челябинск, чтобы подписать документы и получить господдержку. Это даст толчок к развитию, созданию новых рабочих мест, как результат - увеличению налоговых отчислений. Уникальность Кыштыма в этом проекте заключается в том, что на одной площадке организованы МФЦ для бизнеса и информационно-консультационный центр.</w:t>
      </w:r>
    </w:p>
    <w:p w:rsidR="00DB3F7D" w:rsidRDefault="00DB3F7D">
      <w:pPr>
        <w:pStyle w:val="21"/>
        <w:framePr w:w="9958" w:h="13079" w:hRule="exact" w:wrap="none" w:vAnchor="page" w:hAnchor="page" w:x="1322" w:y="2258"/>
        <w:shd w:val="clear" w:color="auto" w:fill="auto"/>
        <w:ind w:firstLine="0"/>
        <w:jc w:val="right"/>
      </w:pPr>
      <w:r>
        <w:t>По состоянию на 31 декабря 2019 года на территории округа зарегистрировано 176 стационарных торговых объектов. Начиная с 2012 года, отмечается снижение их</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10040" w:h="2300" w:hRule="exact" w:wrap="none" w:vAnchor="page" w:hAnchor="page" w:x="1280" w:y="1026"/>
        <w:shd w:val="clear" w:color="auto" w:fill="auto"/>
        <w:ind w:firstLine="0"/>
      </w:pPr>
      <w:r>
        <w:lastRenderedPageBreak/>
        <w:t xml:space="preserve">количества в связи с открытием крупных торговых сетей и внесением изменений в законодательство, регулирующее продажу алкогольной продукции и табака. Общая торговая площадь зафиксирована на уровне </w:t>
      </w:r>
      <w:smartTag w:uri="urn:schemas-microsoft-com:office:smarttags" w:element="metricconverter">
        <w:smartTagPr>
          <w:attr w:name="ProductID" w:val="35 188,8 кв. метров"/>
        </w:smartTagPr>
        <w:r>
          <w:t>35 188,8 кв. метров</w:t>
        </w:r>
      </w:smartTag>
      <w:r>
        <w:t xml:space="preserve">. Основной рост на </w:t>
      </w:r>
      <w:smartTag w:uri="urn:schemas-microsoft-com:office:smarttags" w:element="metricconverter">
        <w:smartTagPr>
          <w:attr w:name="ProductID" w:val="11 120 кв. метров"/>
        </w:smartTagPr>
        <w:r>
          <w:t>11 120 кв. метров</w:t>
        </w:r>
      </w:smartTag>
      <w:r>
        <w:t xml:space="preserve"> произошёл в 2012 - 2016 годах. Норматив обеспеченности населения площадью стационарных торговых объектов выше в 1,9 раза.</w:t>
      </w:r>
    </w:p>
    <w:p w:rsidR="00DB3F7D" w:rsidRDefault="00DB3F7D">
      <w:pPr>
        <w:pStyle w:val="24"/>
        <w:framePr w:wrap="none" w:vAnchor="page" w:hAnchor="page" w:x="8048" w:y="3442"/>
        <w:shd w:val="clear" w:color="auto" w:fill="auto"/>
        <w:spacing w:line="220" w:lineRule="exact"/>
      </w:pPr>
      <w:r>
        <w:t>Показатели организации торговли</w:t>
      </w:r>
    </w:p>
    <w:tbl>
      <w:tblPr>
        <w:tblOverlap w:val="never"/>
        <w:tblW w:w="0" w:type="auto"/>
        <w:tblInd w:w="-8" w:type="dxa"/>
        <w:tblLayout w:type="fixed"/>
        <w:tblCellMar>
          <w:left w:w="10" w:type="dxa"/>
          <w:right w:w="10" w:type="dxa"/>
        </w:tblCellMar>
        <w:tblLook w:val="0000"/>
      </w:tblPr>
      <w:tblGrid>
        <w:gridCol w:w="6628"/>
        <w:gridCol w:w="1130"/>
        <w:gridCol w:w="1134"/>
        <w:gridCol w:w="1148"/>
      </w:tblGrid>
      <w:tr w:rsidR="00DB3F7D">
        <w:trPr>
          <w:trHeight w:hRule="exact" w:val="306"/>
        </w:trPr>
        <w:tc>
          <w:tcPr>
            <w:tcW w:w="6628" w:type="dxa"/>
            <w:tcBorders>
              <w:top w:val="single" w:sz="4" w:space="0" w:color="auto"/>
              <w:lef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firstLine="0"/>
              <w:jc w:val="center"/>
            </w:pPr>
            <w:r>
              <w:rPr>
                <w:rStyle w:val="211pt"/>
              </w:rPr>
              <w:t>Наименование показателя</w:t>
            </w:r>
          </w:p>
        </w:tc>
        <w:tc>
          <w:tcPr>
            <w:tcW w:w="1130" w:type="dxa"/>
            <w:tcBorders>
              <w:top w:val="single" w:sz="4" w:space="0" w:color="auto"/>
              <w:lef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left="360" w:firstLine="0"/>
              <w:jc w:val="left"/>
            </w:pPr>
            <w:r>
              <w:rPr>
                <w:rStyle w:val="211pt"/>
              </w:rPr>
              <w:t>2017</w:t>
            </w:r>
          </w:p>
        </w:tc>
        <w:tc>
          <w:tcPr>
            <w:tcW w:w="1134" w:type="dxa"/>
            <w:tcBorders>
              <w:top w:val="single" w:sz="4" w:space="0" w:color="auto"/>
              <w:lef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left="360" w:firstLine="0"/>
              <w:jc w:val="left"/>
            </w:pPr>
            <w:r>
              <w:rPr>
                <w:rStyle w:val="211pt"/>
              </w:rPr>
              <w:t>2018</w:t>
            </w:r>
          </w:p>
        </w:tc>
        <w:tc>
          <w:tcPr>
            <w:tcW w:w="1148"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firstLine="0"/>
              <w:jc w:val="center"/>
            </w:pPr>
            <w:r>
              <w:rPr>
                <w:rStyle w:val="211pt"/>
              </w:rPr>
              <w:t>2019</w:t>
            </w:r>
          </w:p>
        </w:tc>
      </w:tr>
      <w:tr w:rsidR="00DB3F7D">
        <w:trPr>
          <w:trHeight w:hRule="exact" w:val="288"/>
        </w:trPr>
        <w:tc>
          <w:tcPr>
            <w:tcW w:w="6628" w:type="dxa"/>
            <w:tcBorders>
              <w:top w:val="single" w:sz="4" w:space="0" w:color="auto"/>
              <w:lef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firstLine="0"/>
              <w:jc w:val="center"/>
            </w:pPr>
            <w:r>
              <w:rPr>
                <w:rStyle w:val="211pt"/>
              </w:rPr>
              <w:t>Количество стационарных торговых объектов</w:t>
            </w:r>
          </w:p>
        </w:tc>
        <w:tc>
          <w:tcPr>
            <w:tcW w:w="1130" w:type="dxa"/>
            <w:tcBorders>
              <w:top w:val="single" w:sz="4" w:space="0" w:color="auto"/>
              <w:lef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left="360" w:firstLine="0"/>
              <w:jc w:val="left"/>
            </w:pPr>
            <w:r>
              <w:rPr>
                <w:rStyle w:val="211pt"/>
              </w:rPr>
              <w:t>196</w:t>
            </w:r>
          </w:p>
        </w:tc>
        <w:tc>
          <w:tcPr>
            <w:tcW w:w="1134" w:type="dxa"/>
            <w:tcBorders>
              <w:top w:val="single" w:sz="4" w:space="0" w:color="auto"/>
              <w:lef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left="360" w:firstLine="0"/>
              <w:jc w:val="left"/>
            </w:pPr>
            <w:r>
              <w:rPr>
                <w:rStyle w:val="211pt"/>
              </w:rPr>
              <w:t>182</w:t>
            </w:r>
          </w:p>
        </w:tc>
        <w:tc>
          <w:tcPr>
            <w:tcW w:w="1148"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firstLine="0"/>
              <w:jc w:val="center"/>
            </w:pPr>
            <w:r>
              <w:rPr>
                <w:rStyle w:val="211pt"/>
              </w:rPr>
              <w:t>180</w:t>
            </w:r>
          </w:p>
        </w:tc>
      </w:tr>
      <w:tr w:rsidR="00DB3F7D">
        <w:trPr>
          <w:trHeight w:hRule="exact" w:val="281"/>
        </w:trPr>
        <w:tc>
          <w:tcPr>
            <w:tcW w:w="6628" w:type="dxa"/>
            <w:tcBorders>
              <w:top w:val="single" w:sz="4" w:space="0" w:color="auto"/>
              <w:lef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firstLine="0"/>
              <w:jc w:val="center"/>
            </w:pPr>
            <w:r>
              <w:rPr>
                <w:rStyle w:val="211pt"/>
              </w:rPr>
              <w:t>Площадь торговая, кв. м</w:t>
            </w:r>
          </w:p>
        </w:tc>
        <w:tc>
          <w:tcPr>
            <w:tcW w:w="1130" w:type="dxa"/>
            <w:tcBorders>
              <w:top w:val="single" w:sz="4" w:space="0" w:color="auto"/>
              <w:lef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firstLine="0"/>
              <w:jc w:val="left"/>
            </w:pPr>
            <w:r>
              <w:rPr>
                <w:rStyle w:val="211pt"/>
              </w:rPr>
              <w:t>30863,23</w:t>
            </w:r>
          </w:p>
        </w:tc>
        <w:tc>
          <w:tcPr>
            <w:tcW w:w="1134" w:type="dxa"/>
            <w:tcBorders>
              <w:top w:val="single" w:sz="4" w:space="0" w:color="auto"/>
              <w:lef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left="220" w:firstLine="0"/>
              <w:jc w:val="left"/>
            </w:pPr>
            <w:r>
              <w:rPr>
                <w:rStyle w:val="211pt"/>
              </w:rPr>
              <w:t>35945,5</w:t>
            </w:r>
          </w:p>
        </w:tc>
        <w:tc>
          <w:tcPr>
            <w:tcW w:w="1148"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20" w:lineRule="exact"/>
              <w:ind w:left="220" w:firstLine="0"/>
              <w:jc w:val="left"/>
            </w:pPr>
            <w:r>
              <w:rPr>
                <w:rStyle w:val="211pt"/>
              </w:rPr>
              <w:t>35414,2</w:t>
            </w:r>
          </w:p>
        </w:tc>
      </w:tr>
      <w:tr w:rsidR="00DB3F7D">
        <w:trPr>
          <w:trHeight w:hRule="exact" w:val="565"/>
        </w:trPr>
        <w:tc>
          <w:tcPr>
            <w:tcW w:w="6628" w:type="dxa"/>
            <w:tcBorders>
              <w:top w:val="single" w:sz="4" w:space="0" w:color="auto"/>
              <w:left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77" w:lineRule="exact"/>
              <w:ind w:firstLine="0"/>
              <w:jc w:val="center"/>
            </w:pPr>
            <w:r>
              <w:rPr>
                <w:rStyle w:val="211pt"/>
              </w:rPr>
              <w:t>Норматив обеспеченности населения площадью стационарных торговых объектов, кв. м на 1000 чел.</w:t>
            </w:r>
          </w:p>
        </w:tc>
        <w:tc>
          <w:tcPr>
            <w:tcW w:w="1130" w:type="dxa"/>
            <w:tcBorders>
              <w:top w:val="single" w:sz="4" w:space="0" w:color="auto"/>
              <w:left w:val="single" w:sz="4" w:space="0" w:color="auto"/>
            </w:tcBorders>
            <w:shd w:val="clear" w:color="auto" w:fill="FFFFFF"/>
          </w:tcPr>
          <w:p w:rsidR="00DB3F7D" w:rsidRDefault="00DB3F7D">
            <w:pPr>
              <w:pStyle w:val="21"/>
              <w:framePr w:w="10040" w:h="2023" w:wrap="none" w:vAnchor="page" w:hAnchor="page" w:x="1280" w:y="3802"/>
              <w:shd w:val="clear" w:color="auto" w:fill="auto"/>
              <w:spacing w:line="220" w:lineRule="exact"/>
              <w:ind w:left="240" w:firstLine="0"/>
              <w:jc w:val="left"/>
            </w:pPr>
            <w:r>
              <w:rPr>
                <w:rStyle w:val="211pt"/>
              </w:rPr>
              <w:t>451,07</w:t>
            </w:r>
          </w:p>
        </w:tc>
        <w:tc>
          <w:tcPr>
            <w:tcW w:w="1134" w:type="dxa"/>
            <w:tcBorders>
              <w:top w:val="single" w:sz="4" w:space="0" w:color="auto"/>
              <w:left w:val="single" w:sz="4" w:space="0" w:color="auto"/>
            </w:tcBorders>
            <w:shd w:val="clear" w:color="auto" w:fill="FFFFFF"/>
          </w:tcPr>
          <w:p w:rsidR="00DB3F7D" w:rsidRDefault="00DB3F7D">
            <w:pPr>
              <w:pStyle w:val="21"/>
              <w:framePr w:w="10040" w:h="2023" w:wrap="none" w:vAnchor="page" w:hAnchor="page" w:x="1280" w:y="3802"/>
              <w:shd w:val="clear" w:color="auto" w:fill="auto"/>
              <w:spacing w:line="220" w:lineRule="exact"/>
              <w:ind w:left="220" w:firstLine="0"/>
              <w:jc w:val="left"/>
            </w:pPr>
            <w:r>
              <w:rPr>
                <w:rStyle w:val="211pt"/>
              </w:rPr>
              <w:t>451,07</w:t>
            </w:r>
          </w:p>
        </w:tc>
        <w:tc>
          <w:tcPr>
            <w:tcW w:w="1148" w:type="dxa"/>
            <w:tcBorders>
              <w:top w:val="single" w:sz="4" w:space="0" w:color="auto"/>
              <w:left w:val="single" w:sz="4" w:space="0" w:color="auto"/>
              <w:right w:val="single" w:sz="4" w:space="0" w:color="auto"/>
            </w:tcBorders>
            <w:shd w:val="clear" w:color="auto" w:fill="FFFFFF"/>
          </w:tcPr>
          <w:p w:rsidR="00DB3F7D" w:rsidRDefault="00DB3F7D">
            <w:pPr>
              <w:pStyle w:val="21"/>
              <w:framePr w:w="10040" w:h="2023" w:wrap="none" w:vAnchor="page" w:hAnchor="page" w:x="1280" w:y="3802"/>
              <w:shd w:val="clear" w:color="auto" w:fill="auto"/>
              <w:spacing w:line="220" w:lineRule="exact"/>
              <w:ind w:left="220" w:firstLine="0"/>
              <w:jc w:val="left"/>
            </w:pPr>
            <w:r>
              <w:rPr>
                <w:rStyle w:val="211pt"/>
              </w:rPr>
              <w:t>451,07</w:t>
            </w:r>
          </w:p>
        </w:tc>
      </w:tr>
      <w:tr w:rsidR="00DB3F7D">
        <w:trPr>
          <w:trHeight w:hRule="exact" w:val="583"/>
        </w:trPr>
        <w:tc>
          <w:tcPr>
            <w:tcW w:w="6628"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40" w:h="2023" w:wrap="none" w:vAnchor="page" w:hAnchor="page" w:x="1280" w:y="3802"/>
              <w:shd w:val="clear" w:color="auto" w:fill="auto"/>
              <w:spacing w:line="281" w:lineRule="exact"/>
              <w:ind w:firstLine="0"/>
              <w:jc w:val="center"/>
            </w:pPr>
            <w:r>
              <w:rPr>
                <w:rStyle w:val="211pt"/>
              </w:rPr>
              <w:t>Факт обеспеченности населения площадью стационарных торговых объектов, кв. м на 1000 чел.</w:t>
            </w:r>
          </w:p>
        </w:tc>
        <w:tc>
          <w:tcPr>
            <w:tcW w:w="1130" w:type="dxa"/>
            <w:tcBorders>
              <w:top w:val="single" w:sz="4" w:space="0" w:color="auto"/>
              <w:left w:val="single" w:sz="4" w:space="0" w:color="auto"/>
              <w:bottom w:val="single" w:sz="4" w:space="0" w:color="auto"/>
            </w:tcBorders>
            <w:shd w:val="clear" w:color="auto" w:fill="FFFFFF"/>
          </w:tcPr>
          <w:p w:rsidR="00DB3F7D" w:rsidRDefault="00DB3F7D">
            <w:pPr>
              <w:pStyle w:val="21"/>
              <w:framePr w:w="10040" w:h="2023" w:wrap="none" w:vAnchor="page" w:hAnchor="page" w:x="1280" w:y="3802"/>
              <w:shd w:val="clear" w:color="auto" w:fill="auto"/>
              <w:spacing w:line="220" w:lineRule="exact"/>
              <w:ind w:left="360" w:firstLine="0"/>
              <w:jc w:val="left"/>
            </w:pPr>
            <w:r>
              <w:rPr>
                <w:rStyle w:val="211pt"/>
              </w:rPr>
              <w:t>773,5</w:t>
            </w:r>
          </w:p>
        </w:tc>
        <w:tc>
          <w:tcPr>
            <w:tcW w:w="1134" w:type="dxa"/>
            <w:tcBorders>
              <w:top w:val="single" w:sz="4" w:space="0" w:color="auto"/>
              <w:left w:val="single" w:sz="4" w:space="0" w:color="auto"/>
              <w:bottom w:val="single" w:sz="4" w:space="0" w:color="auto"/>
            </w:tcBorders>
            <w:shd w:val="clear" w:color="auto" w:fill="FFFFFF"/>
          </w:tcPr>
          <w:p w:rsidR="00DB3F7D" w:rsidRDefault="00DB3F7D">
            <w:pPr>
              <w:pStyle w:val="21"/>
              <w:framePr w:w="10040" w:h="2023" w:wrap="none" w:vAnchor="page" w:hAnchor="page" w:x="1280" w:y="3802"/>
              <w:shd w:val="clear" w:color="auto" w:fill="auto"/>
              <w:spacing w:line="220" w:lineRule="exact"/>
              <w:ind w:left="360" w:firstLine="0"/>
              <w:jc w:val="left"/>
            </w:pPr>
            <w:r>
              <w:rPr>
                <w:rStyle w:val="211pt"/>
              </w:rPr>
              <w:t>914,6</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DB3F7D" w:rsidRDefault="00DB3F7D">
            <w:pPr>
              <w:pStyle w:val="21"/>
              <w:framePr w:w="10040" w:h="2023" w:wrap="none" w:vAnchor="page" w:hAnchor="page" w:x="1280" w:y="3802"/>
              <w:shd w:val="clear" w:color="auto" w:fill="auto"/>
              <w:spacing w:line="220" w:lineRule="exact"/>
              <w:ind w:firstLine="0"/>
              <w:jc w:val="center"/>
            </w:pPr>
            <w:r>
              <w:rPr>
                <w:rStyle w:val="211pt"/>
              </w:rPr>
              <w:t>901,1</w:t>
            </w:r>
          </w:p>
        </w:tc>
      </w:tr>
    </w:tbl>
    <w:p w:rsidR="00DB3F7D" w:rsidRDefault="00DB3F7D">
      <w:pPr>
        <w:pStyle w:val="21"/>
        <w:framePr w:w="10040" w:h="9464" w:hRule="exact" w:wrap="none" w:vAnchor="page" w:hAnchor="page" w:x="1280" w:y="6113"/>
        <w:shd w:val="clear" w:color="auto" w:fill="auto"/>
        <w:spacing w:after="420"/>
        <w:ind w:firstLine="860"/>
      </w:pPr>
      <w:r>
        <w:t>Градообразующие предприятия и малый бизнес в Кыштыме социально ориентированы, с высокой степенью ответственности и включённости в общественно значимые проекты. Мы продолжаем практику внедрения механизмов муниципальночастного партнёрства. На 2020 год уже подписано пятое, юбилейное, соглашение о социальном партнёрстве с АО «Кыштымский медеэлектролитный завод» (РМК) и договор с ОА «Радиозавод». Планируется подписание с АО «Кыштымским машиностроительным объединением и Благотворительным фондом «Добро», образованным местными предпринимателями.</w:t>
      </w:r>
    </w:p>
    <w:p w:rsidR="00DB3F7D" w:rsidRDefault="00DB3F7D">
      <w:pPr>
        <w:pStyle w:val="10"/>
        <w:framePr w:w="10040" w:h="9464" w:hRule="exact" w:wrap="none" w:vAnchor="page" w:hAnchor="page" w:x="1280" w:y="6113"/>
        <w:shd w:val="clear" w:color="auto" w:fill="auto"/>
        <w:ind w:right="60"/>
        <w:jc w:val="center"/>
      </w:pPr>
      <w:bookmarkStart w:id="3" w:name="bookmark3"/>
      <w:r>
        <w:t>Жилищное строительство</w:t>
      </w:r>
      <w:bookmarkEnd w:id="3"/>
    </w:p>
    <w:p w:rsidR="00DB3F7D" w:rsidRDefault="00DB3F7D">
      <w:pPr>
        <w:pStyle w:val="21"/>
        <w:framePr w:w="10040" w:h="9464" w:hRule="exact" w:wrap="none" w:vAnchor="page" w:hAnchor="page" w:x="1280" w:y="6113"/>
        <w:shd w:val="clear" w:color="auto" w:fill="auto"/>
        <w:ind w:firstLine="860"/>
      </w:pPr>
      <w:r>
        <w:t xml:space="preserve">За 2019 год введено в действие </w:t>
      </w:r>
      <w:smartTag w:uri="urn:schemas-microsoft-com:office:smarttags" w:element="metricconverter">
        <w:smartTagPr>
          <w:attr w:name="ProductID" w:val="22 715 кв. метров"/>
        </w:smartTagPr>
        <w:r>
          <w:t>22 715 кв. метров</w:t>
        </w:r>
      </w:smartTag>
      <w:r>
        <w:t xml:space="preserve"> жилья, к уровню 2018 года произошло увеличение на 132,38 </w:t>
      </w:r>
      <w:r>
        <w:rPr>
          <w:rStyle w:val="212pt1"/>
        </w:rPr>
        <w:t>%.</w:t>
      </w:r>
      <w:r>
        <w:t xml:space="preserve"> Введены в эксплуатацию шесть многоквартирных жилых домов общей площадью квартир 12 122 кв. метров: ул. Дёмина, 7а (2 очередь); ул. Свердлова, 99; ул. Гагарина, 4а,б,в,г. Продолжается строительство второй очереди многоквартирного жилого дома по ул. Свердлова, выдано разрешение на строительство пятиэтажного жилого дома со встроенными помещениями общественного назначения по ул. К. Либкнехта.</w:t>
      </w:r>
    </w:p>
    <w:p w:rsidR="00DB3F7D" w:rsidRDefault="00DB3F7D">
      <w:pPr>
        <w:pStyle w:val="21"/>
        <w:framePr w:w="10040" w:h="9464" w:hRule="exact" w:wrap="none" w:vAnchor="page" w:hAnchor="page" w:x="1280" w:y="6113"/>
        <w:shd w:val="clear" w:color="auto" w:fill="auto"/>
        <w:ind w:firstLine="860"/>
      </w:pPr>
      <w:r>
        <w:t>Планомерная работа по сокращению аварийного жилищного фонда даёт положительные результаты. Мы, наконец, приступили к расселению района Коноплянки. С 2010 года жители при переселении получают квартиры в новостройках, а не во вторичном жилье. Новостройки позволяют увеличивать жилой фонд. Всего</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58" w:h="14449" w:hRule="exact" w:wrap="none" w:vAnchor="page" w:hAnchor="page" w:x="1322" w:y="1026"/>
        <w:shd w:val="clear" w:color="auto" w:fill="auto"/>
        <w:ind w:firstLine="0"/>
      </w:pPr>
      <w:r>
        <w:lastRenderedPageBreak/>
        <w:t>только в прошлом году в рамках реализации программы «Переселение в 2019-2025 годах граждан из аварийного жилищного фонда на территории Кыштымского городского округа» в рамках национального проекта «Жильё и городская среда» переселено из аварийного жилищного фонда 46 семей. На 2020 год из областного бюджета Кыштыму выделено 102 млн рублей на переселение людей из ветхоаварийного жилья. Подготовительная работа по строительству домов уже началась. К сожалению, муниципальных земельных участков у нас мало. Перевод из земель Гослесфонда в муниципальную собственность процесс очень длительный. Поэтому планируем строить дома под переселение на месте сносимых домов.</w:t>
      </w:r>
    </w:p>
    <w:p w:rsidR="00DB3F7D" w:rsidRDefault="00DB3F7D">
      <w:pPr>
        <w:pStyle w:val="21"/>
        <w:framePr w:w="9958" w:h="14449" w:hRule="exact" w:wrap="none" w:vAnchor="page" w:hAnchor="page" w:x="1322" w:y="1026"/>
        <w:shd w:val="clear" w:color="auto" w:fill="auto"/>
        <w:ind w:firstLine="780"/>
      </w:pPr>
      <w:r>
        <w:t>В прошлом году удалось улучшить жилищные условия 6 молодым семьям. Мы исполняем взятое в 2018 году обязательство - ежегодно улучшать жилищные условия не менее пяти молодым семьям. Напомню, ещё несколько лет назад местный бюджет не имел возможности выделять средства в необходимом объёме на софинансирование данной программы, поэтому свидетельства выдавали лишь одной - трём семьям. В последние годы ситуация начала меняться. В начале 2020 года мы вновь вручили молодым семьям 6 свидетельств о праве на социальную выплату. Мы приобрели 9 квартир для детей-сирот и детей, оставшихся без попечения родителей. В феврале в новостройку на улице Гагарина въехали ещё 9 человек.</w:t>
      </w:r>
    </w:p>
    <w:p w:rsidR="00DB3F7D" w:rsidRDefault="00DB3F7D">
      <w:pPr>
        <w:pStyle w:val="21"/>
        <w:framePr w:w="9958" w:h="14449" w:hRule="exact" w:wrap="none" w:vAnchor="page" w:hAnchor="page" w:x="1322" w:y="1026"/>
        <w:shd w:val="clear" w:color="auto" w:fill="auto"/>
        <w:ind w:firstLine="780"/>
      </w:pPr>
      <w:r>
        <w:t>В 2019 году на территории Кыштымского городского округа построен и сформирован наёмный дом. Жилые помещения включены в жилищный фонд: социального использования (15); коммерческого использования (5); социального использования и предоставлены гражданам, проживавшим в нежилых помещениях ВФСО «Динамо» (11). Одна квартира предоставлена многодетной семье. Граждане в соответствии с требованиями статей 91.13 - 91.15 Жилищного кодекса Российской Федерации приняты на учёт как нуждающиеся в жилых помещениях жилищного фонда социального использования.</w:t>
      </w:r>
    </w:p>
    <w:p w:rsidR="00DB3F7D" w:rsidRDefault="00DB3F7D">
      <w:pPr>
        <w:pStyle w:val="21"/>
        <w:framePr w:w="9958" w:h="14449" w:hRule="exact" w:wrap="none" w:vAnchor="page" w:hAnchor="page" w:x="1322" w:y="1026"/>
        <w:shd w:val="clear" w:color="auto" w:fill="auto"/>
        <w:ind w:firstLine="780"/>
      </w:pPr>
      <w:r>
        <w:t>Продолжается строительство коммерческого жилья. Это хоть немного, но снизило стоимость квадратных метров в городе, а также увеличивает обеспеченность граждан квадратными метрами в расчёт не одного человека.</w:t>
      </w:r>
    </w:p>
    <w:p w:rsidR="00DB3F7D" w:rsidRDefault="00DB3F7D">
      <w:pPr>
        <w:pStyle w:val="21"/>
        <w:framePr w:w="9958" w:h="14449" w:hRule="exact" w:wrap="none" w:vAnchor="page" w:hAnchor="page" w:x="1322" w:y="1026"/>
        <w:shd w:val="clear" w:color="auto" w:fill="auto"/>
        <w:ind w:firstLine="680"/>
      </w:pPr>
      <w:r>
        <w:t xml:space="preserve">По состоянию на 1 января </w:t>
      </w:r>
      <w:smartTag w:uri="urn:schemas-microsoft-com:office:smarttags" w:element="metricconverter">
        <w:smartTagPr>
          <w:attr w:name="ProductID" w:val="2020 г"/>
        </w:smartTagPr>
        <w:r>
          <w:t>2020 г</w:t>
        </w:r>
      </w:smartTag>
      <w:r>
        <w:t>. на учёте состоит 121 семья, имеющая право получить бесплатно земельный участок для ИЖС, в том числе 114 - это многодетные семи, из них 18 семей - жители Озёрского городского округа. В 2019 году</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72" w:h="14424" w:hRule="exact" w:wrap="none" w:vAnchor="page" w:hAnchor="page" w:x="1314" w:y="1048"/>
        <w:shd w:val="clear" w:color="auto" w:fill="auto"/>
        <w:spacing w:after="423" w:line="450" w:lineRule="exact"/>
        <w:ind w:firstLine="0"/>
      </w:pPr>
      <w:r>
        <w:lastRenderedPageBreak/>
        <w:t xml:space="preserve">предоставлено в собственность 6 земельных участков общей площадью </w:t>
      </w:r>
      <w:smartTag w:uri="urn:schemas-microsoft-com:office:smarttags" w:element="metricconverter">
        <w:smartTagPr>
          <w:attr w:name="ProductID" w:val="0,7546 га"/>
        </w:smartTagPr>
        <w:r>
          <w:t>0,7546 га</w:t>
        </w:r>
      </w:smartTag>
      <w:r>
        <w:t>, в том числе многодетным семьям - 3 участка. Имеются случаи отказа от предоставления земельного участка в связи с получением социальной выплаты на приобретение жилого помещения. Социальная выплата предоставлена 7 семьям. Напомню, учитывая отсутствие на территории муниципалитетов свободных площадей, а также необеспеченность участков инженерной инфраструктурой, правительством Челябинской области разработан порядок назначения социальной выплаты на приобретение жилого помещения взамен предоставления в собственность бесплатно земельных участков, находящихся в государственной или муниципальной собственности, для ИЖС или ведения личного подсобного хозяйства с возведением жилого дома. Они предоставляются многодетным семьям для оплаты обязательств по договору купли-продажи жилого помещения, первоначального взноса для получения ипотечного жилищного кредита или погашения основной суммы долга и уплаты процентов по взятому ипотечному жилищному кредиту. Подготовлено 7 земельных участков для бесплатного предоставления льготным категориям граждан в 2020 году.</w:t>
      </w:r>
    </w:p>
    <w:p w:rsidR="00DB3F7D" w:rsidRDefault="00DB3F7D">
      <w:pPr>
        <w:pStyle w:val="10"/>
        <w:framePr w:w="9972" w:h="14424" w:hRule="exact" w:wrap="none" w:vAnchor="page" w:hAnchor="page" w:x="1314" w:y="1048"/>
        <w:shd w:val="clear" w:color="auto" w:fill="auto"/>
        <w:ind w:right="20"/>
        <w:jc w:val="center"/>
      </w:pPr>
      <w:bookmarkStart w:id="4" w:name="bookmark4"/>
      <w:r>
        <w:t>Теплоэнергетика и водоснабжение</w:t>
      </w:r>
      <w:bookmarkEnd w:id="4"/>
    </w:p>
    <w:p w:rsidR="00DB3F7D" w:rsidRDefault="00DB3F7D">
      <w:pPr>
        <w:pStyle w:val="21"/>
        <w:framePr w:w="9972" w:h="14424" w:hRule="exact" w:wrap="none" w:vAnchor="page" w:hAnchor="page" w:x="1314" w:y="1048"/>
        <w:shd w:val="clear" w:color="auto" w:fill="auto"/>
        <w:ind w:firstLine="960"/>
      </w:pPr>
      <w:r>
        <w:t>Модернизация отраслей проводится в рамках реализации комплексной программы развития инженерной инфраструктуры, включая проекты по уходу от неэффективных тепловых источников и замены тепловых сетей. На начало 2020 года в округе осталось 4 неэффективных котельных. Вопросы ухода от их эксплуатации будут решаться в рамках инвестиционных конкурсов по строительству газовых блочно - модульных котельных.</w:t>
      </w:r>
    </w:p>
    <w:p w:rsidR="00DB3F7D" w:rsidRDefault="00DB3F7D">
      <w:pPr>
        <w:pStyle w:val="21"/>
        <w:framePr w:w="9972" w:h="14424" w:hRule="exact" w:wrap="none" w:vAnchor="page" w:hAnchor="page" w:x="1314" w:y="1048"/>
        <w:shd w:val="clear" w:color="auto" w:fill="auto"/>
        <w:ind w:firstLine="760"/>
      </w:pPr>
      <w:r>
        <w:t>В соответствии со схемой теплоснабжения и гидравлическими расчётами продолжилась поэтапная замена тепловых сетей. В ходе подготовки округа к отопительному сезону большая работа проведена на тепловых сетях. На эти цели из областного и местно бюджетов направлено 13 млн 810 тыс. рублей. Масштабные капитальные работы выполнены на участке теплотрассы на улице К. Либкнехта, 129, а также на участках сетей в районе центральной котельной, на ул. Дёмина, Ленина, Свердлова, Республики. Выполнен капитальный ремонт парового котла и перевод его в водогрейный режим на центральной котельной. Для более эффективного сохранения тепловой энергии теплоносителя проведены работы по утеплению магистральных сетей</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68" w:h="14450" w:hRule="exact" w:wrap="none" w:vAnchor="page" w:hAnchor="page" w:x="1316" w:y="1037"/>
        <w:shd w:val="clear" w:color="auto" w:fill="auto"/>
        <w:spacing w:line="450" w:lineRule="exact"/>
        <w:ind w:firstLine="0"/>
      </w:pPr>
      <w:r>
        <w:lastRenderedPageBreak/>
        <w:t>в посёлке Тайгинка. Результаты проведённой работы оправдывают ожидания: Кыштым в числе территорий области первых получил паспорт готовности к работе в зимних условиях, количество аварийных ситуаций приведено к минимуму, мы добились нормативного уровня потерь теплоносителя. Однако здесь ещё очень много надо сделать. Впереди по плану центральная часть города и Нижний Кыштым. В целом, отопительный сезон проходит удовлетворительно.</w:t>
      </w:r>
    </w:p>
    <w:p w:rsidR="00DB3F7D" w:rsidRDefault="00DB3F7D">
      <w:pPr>
        <w:pStyle w:val="21"/>
        <w:framePr w:w="9968" w:h="14450" w:hRule="exact" w:wrap="none" w:vAnchor="page" w:hAnchor="page" w:x="1316" w:y="1037"/>
        <w:shd w:val="clear" w:color="auto" w:fill="auto"/>
        <w:spacing w:after="423" w:line="450" w:lineRule="exact"/>
        <w:ind w:firstLine="800"/>
      </w:pPr>
      <w:r>
        <w:t xml:space="preserve">В 2019 году на территории заменено почти </w:t>
      </w:r>
      <w:smartTag w:uri="urn:schemas-microsoft-com:office:smarttags" w:element="metricconverter">
        <w:smartTagPr>
          <w:attr w:name="ProductID" w:val="700 метров"/>
        </w:smartTagPr>
        <w:r>
          <w:t>700 метров</w:t>
        </w:r>
      </w:smartTag>
      <w:r>
        <w:t xml:space="preserve"> сетей водоснабжения, установлены запорная арматура (26 штук) и пожарные гидранты (2 единицы), заменены 10 клапанов водоразборных колонок. В 2020 году по областной программе «Чистая вода» мы планируем приступить к разработке проектно - сметной документации по водоснабжению посёлка Тайгинка.</w:t>
      </w:r>
    </w:p>
    <w:p w:rsidR="00DB3F7D" w:rsidRDefault="00DB3F7D">
      <w:pPr>
        <w:pStyle w:val="10"/>
        <w:framePr w:w="9968" w:h="14450" w:hRule="exact" w:wrap="none" w:vAnchor="page" w:hAnchor="page" w:x="1316" w:y="1037"/>
        <w:shd w:val="clear" w:color="auto" w:fill="auto"/>
        <w:jc w:val="center"/>
      </w:pPr>
      <w:bookmarkStart w:id="5" w:name="bookmark5"/>
      <w:r>
        <w:t>Электроснабжение</w:t>
      </w:r>
      <w:bookmarkEnd w:id="5"/>
    </w:p>
    <w:p w:rsidR="00DB3F7D" w:rsidRDefault="00DB3F7D">
      <w:pPr>
        <w:pStyle w:val="21"/>
        <w:framePr w:w="9968" w:h="14450" w:hRule="exact" w:wrap="none" w:vAnchor="page" w:hAnchor="page" w:x="1316" w:y="1037"/>
        <w:shd w:val="clear" w:color="auto" w:fill="auto"/>
        <w:ind w:firstLine="800"/>
      </w:pPr>
      <w:r>
        <w:t xml:space="preserve">Электросетевой комплекс обслуживается четырьмя электросетевыми организациями, крупными промышленными предприятиями округа, частными лицами и индивидуальными предпринимателями. За 2019 год совместно с собственниками электрохозяйства из восьми проблемных районов в шести удалось навести порядок. За последние годы построены и введены в эксплуатацию 24 трансформаторные подстанции, заменено более 470 опор, проложено около </w:t>
      </w:r>
      <w:smartTag w:uri="urn:schemas-microsoft-com:office:smarttags" w:element="metricconverter">
        <w:smartTagPr>
          <w:attr w:name="ProductID" w:val="28 км"/>
        </w:smartTagPr>
        <w:r>
          <w:t>28 км</w:t>
        </w:r>
      </w:smartTag>
      <w:r>
        <w:t xml:space="preserve"> провода СИП. В прошлом году продолжилось решение вопросов надёжного энергоснабжения жителей частного сектора. В районе улицы Ясной установлены две мачтовые трансформаторные подстанции мощностью 150 кВт. Это позволит произвести подключение новых потребителей к сетям электроснабжения в микрорайоне, где сейчас идёт активное индивидуальное жилищное строительство, выделялись бесплатные земельные участки для многодетных семей.</w:t>
      </w:r>
    </w:p>
    <w:p w:rsidR="00DB3F7D" w:rsidRDefault="00DB3F7D">
      <w:pPr>
        <w:pStyle w:val="21"/>
        <w:framePr w:w="9968" w:h="14450" w:hRule="exact" w:wrap="none" w:vAnchor="page" w:hAnchor="page" w:x="1316" w:y="1037"/>
        <w:shd w:val="clear" w:color="auto" w:fill="auto"/>
        <w:ind w:firstLine="680"/>
      </w:pPr>
      <w:r>
        <w:t>Реализуется инвестиционный проект - энергосервисный контракт. В 2019 году достигнута экономия 6 504 446 рублей, из них 325 222,3 рублей по условиям контракта осталось в распоряжении заказчика. Данная экономия будет направлена на развитие сетей наружного освещения в 2020 году. За счёт средств экономии 2018 года в прошлом году было восстановлено 20 светильников в частном секторе, дополнительно установлено 14 светильников. В декабре была разработана проектно-сметная документация по реконструкции, восстановлению наружного освещения на участках</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61" w:h="6368" w:hRule="exact" w:wrap="none" w:vAnchor="page" w:hAnchor="page" w:x="1320" w:y="1030"/>
        <w:shd w:val="clear" w:color="auto" w:fill="auto"/>
        <w:spacing w:line="450" w:lineRule="exact"/>
        <w:ind w:firstLine="0"/>
      </w:pPr>
      <w:r>
        <w:lastRenderedPageBreak/>
        <w:t>улично-дорожной сети, где оно отсутствует. В настоящее время проектно-сметная документация находится в государственной экспертизе. Затем решение одного из основных вопросов - получение разрешения на размещение светильников на опорах электросетевых организаций, так как на большинстве участков улично-дорожной сети нет технической возможности установки отдельных опор электроосвещения. На первом этапе будет произведена работа по наружному освещению на ул.К.Либкнехта (от ж\д переезда до ул.2-я Южная), на ул. Калинина (от ул.Ленина до ул.М.Горького), на ул.Свердлова (от дома №53 до пересечения с ул.М.Горького и далее по ул.Свердлова до дома №21).</w:t>
      </w:r>
    </w:p>
    <w:p w:rsidR="00DB3F7D" w:rsidRDefault="00DB3F7D">
      <w:pPr>
        <w:pStyle w:val="21"/>
        <w:framePr w:w="9961" w:h="6368" w:hRule="exact" w:wrap="none" w:vAnchor="page" w:hAnchor="page" w:x="1320" w:y="1030"/>
        <w:shd w:val="clear" w:color="auto" w:fill="auto"/>
        <w:spacing w:line="450" w:lineRule="exact"/>
        <w:ind w:firstLine="700"/>
      </w:pPr>
      <w:r>
        <w:t>Важным год стал для садоводов. Заключен договор между СНТ «Машиностроитель» и ОАО «ЧЭК» на техническое присоединение к электрическим сетям. Работы по строительству запланированы на 2020 год. В целом, отключения стали носить преимущественно плановый характер, аварийные сократились и проводятся в пределах нормативного времени.</w:t>
      </w:r>
    </w:p>
    <w:p w:rsidR="00DB3F7D" w:rsidRDefault="00DB3F7D">
      <w:pPr>
        <w:pStyle w:val="10"/>
        <w:framePr w:w="9961" w:h="6767" w:hRule="exact" w:wrap="none" w:vAnchor="page" w:hAnchor="page" w:x="1320" w:y="7809"/>
        <w:shd w:val="clear" w:color="auto" w:fill="auto"/>
        <w:jc w:val="center"/>
      </w:pPr>
      <w:bookmarkStart w:id="6" w:name="bookmark6"/>
      <w:r>
        <w:t>Газификация</w:t>
      </w:r>
      <w:bookmarkEnd w:id="6"/>
    </w:p>
    <w:p w:rsidR="00DB3F7D" w:rsidRDefault="00DB3F7D">
      <w:pPr>
        <w:pStyle w:val="21"/>
        <w:framePr w:w="9961" w:h="6767" w:hRule="exact" w:wrap="none" w:vAnchor="page" w:hAnchor="page" w:x="1320" w:y="7809"/>
        <w:shd w:val="clear" w:color="auto" w:fill="auto"/>
        <w:ind w:firstLine="820"/>
      </w:pPr>
      <w:r>
        <w:t>В 2019 году мы продолжили строить газопроводы. Это результат совместных усилий региона, муниципалитета и населения. За последние годы удалось добиться главного: завершить закольцовку Верхнего и Нижнего Кыштыма, построены газопроводы высокого и среднего давления в районе КАТО и в сторону Нефтебазы. Мы, наконец, завершили перевод на природный газ четырёхэтажного дома № 8 на ул. Ст. Графитовая. В городе остался ещё один подобный дом на ул. Щорса, 50. Завершено проектирование строительства распределительных сетей низкого давления в районе Егозинки, документы переданы в госэкспертизу. С начала по проекту газификации района «Егоза» предполагалось газифицировать школу № 4, а уже потом остальной микрорайон. Но согласно условиям проектирования, с газификацией домов тогда пришлось бы задержаться на год. Учитывая многочисленные просьбы жителей, мы выбрали другой путь - разработали проект сразу на весь район, куда внесли и школу, и дома. Поэтому пришлось перенести сроки окончания проектных работ и строительство самой котельной.</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65" w:h="14439" w:hRule="exact" w:wrap="none" w:vAnchor="page" w:hAnchor="page" w:x="1318" w:y="1037"/>
        <w:shd w:val="clear" w:color="auto" w:fill="auto"/>
        <w:ind w:firstLine="780"/>
      </w:pPr>
      <w:r>
        <w:lastRenderedPageBreak/>
        <w:t xml:space="preserve">Газопровод прокладывают и в районе ЧГРЭС, ул.Малышева и К.Либкнехта. Возможность подключения к газу получат 360 индивидуальных жилых домов. Однако здесь возникли проблемы со сдачей этого газопровода в эксплуатацию. Подрядчики не могут сделать проколы под дорогами на улицах М.Горького и К.Либкнехта из-за скального грунта. Из почти </w:t>
      </w:r>
      <w:smartTag w:uri="urn:schemas-microsoft-com:office:smarttags" w:element="metricconverter">
        <w:smartTagPr>
          <w:attr w:name="ProductID" w:val="20 километров"/>
        </w:smartTagPr>
        <w:r>
          <w:t>20 километров</w:t>
        </w:r>
      </w:smartTag>
      <w:r>
        <w:t xml:space="preserve"> газопровода построено </w:t>
      </w:r>
      <w:smartTag w:uri="urn:schemas-microsoft-com:office:smarttags" w:element="metricconverter">
        <w:smartTagPr>
          <w:attr w:name="ProductID" w:val="13 километров"/>
        </w:smartTagPr>
        <w:r>
          <w:t>13 километров</w:t>
        </w:r>
      </w:smartTag>
      <w:r>
        <w:t>, освоение средств составило 68 %.</w:t>
      </w:r>
    </w:p>
    <w:p w:rsidR="00DB3F7D" w:rsidRDefault="00DB3F7D">
      <w:pPr>
        <w:pStyle w:val="21"/>
        <w:framePr w:w="9965" w:h="14439" w:hRule="exact" w:wrap="none" w:vAnchor="page" w:hAnchor="page" w:x="1318" w:y="1037"/>
        <w:shd w:val="clear" w:color="auto" w:fill="auto"/>
        <w:ind w:firstLine="780"/>
      </w:pPr>
      <w:r>
        <w:t>Скальный грунт - серьёзное препятствие не только здесь. Согласно постановлению правительства РФ № 1314 собственники частных домов заключают договоры на подключение. К одним домам подвели газопровод, а к соседним на тех же улицах не удаётся это сделать из-за скального грунта. Газораспределительная компания предлагает разрабатывать индивидуальные проекты, за них людям приходится платить больше. Это серьёзная проблема. Пытаемся взять эти дополнительные расходы на муниципалитет, но пока не получается это сделать в рамках действующих федеральных нормативных актов. Останавливаться точно не собираемся.</w:t>
      </w:r>
    </w:p>
    <w:p w:rsidR="00DB3F7D" w:rsidRDefault="00DB3F7D">
      <w:pPr>
        <w:pStyle w:val="21"/>
        <w:framePr w:w="9965" w:h="14439" w:hRule="exact" w:wrap="none" w:vAnchor="page" w:hAnchor="page" w:x="1318" w:y="1037"/>
        <w:shd w:val="clear" w:color="auto" w:fill="auto"/>
        <w:ind w:firstLine="700"/>
      </w:pPr>
      <w:r>
        <w:t xml:space="preserve">В начале года мы разбирались с ситуацией по многомиллионным договорам газораспределительной компании. На сайте ООО «Газпром трансгаз Екатеринбург» размещена информация, что газораспределительная станция города Кыштыма исчерпала свою пропускную способность с учётом фактической загрузки и ранее выданных технических условий на подключение, поэтому АО «Газпром газораспределение Челябинск» рассчитали альтернативный вариант подключения от ГРС посёлка Тайгинка, находящейся на расстоянии более </w:t>
      </w:r>
      <w:smartTag w:uri="urn:schemas-microsoft-com:office:smarttags" w:element="metricconverter">
        <w:smartTagPr>
          <w:attr w:name="ProductID" w:val="12 километров"/>
        </w:smartTagPr>
        <w:r>
          <w:t>12 километров</w:t>
        </w:r>
      </w:smartTag>
      <w:r>
        <w:t>. Мы с таким решением не согласились. По моей инициативе в Правительстве Челябинской области состоялась встреча с участием представителей ООО «Газпром трансгаз Екатеринбург» и АО «Газпром газораспределение Челябинск». Вопрос урегулирован путём переуступки лимитов газа одним из предприятий города. Кроме того, принято решение о проведении анализа всех ранее выданных потребителям, а также погашенных технических условий. С гражданами составлены договоры о присоединении к сетям от ГРС Кыштыма.</w:t>
      </w:r>
    </w:p>
    <w:p w:rsidR="00DB3F7D" w:rsidRDefault="00DB3F7D">
      <w:pPr>
        <w:pStyle w:val="21"/>
        <w:framePr w:w="9965" w:h="14439" w:hRule="exact" w:wrap="none" w:vAnchor="page" w:hAnchor="page" w:x="1318" w:y="1037"/>
        <w:shd w:val="clear" w:color="auto" w:fill="auto"/>
        <w:ind w:firstLine="780"/>
      </w:pPr>
      <w:r>
        <w:t>Ещё одним серьёзным вопросом стало восстановление благоустройства на улицах частного сектора после прокладки газопроводов подземным способом. В проектно - сметной документации, прошедшей госэкспертизу, благоустройство предусматривает выравнивание участка подрядчиком, где проводились работы. Однако, учитывая</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10069" w:h="3214" w:hRule="exact" w:wrap="none" w:vAnchor="page" w:hAnchor="page" w:x="1335" w:y="987"/>
        <w:shd w:val="clear" w:color="auto" w:fill="auto"/>
        <w:spacing w:line="450" w:lineRule="exact"/>
        <w:ind w:left="160" w:firstLine="0"/>
      </w:pPr>
      <w:r>
        <w:lastRenderedPageBreak/>
        <w:t>сложности грунта, дороги остаются в неудовлетворительном состоянии. Оставаться в стороне мы не можем, решаем каждую отдельную ситуацию адресно.</w:t>
      </w:r>
    </w:p>
    <w:p w:rsidR="00DB3F7D" w:rsidRDefault="00DB3F7D">
      <w:pPr>
        <w:pStyle w:val="21"/>
        <w:framePr w:w="10069" w:h="3214" w:hRule="exact" w:wrap="none" w:vAnchor="page" w:hAnchor="page" w:x="1335" w:y="987"/>
        <w:shd w:val="clear" w:color="auto" w:fill="auto"/>
        <w:spacing w:line="450" w:lineRule="exact"/>
        <w:ind w:left="160" w:firstLine="800"/>
      </w:pPr>
      <w:r>
        <w:t xml:space="preserve">В 2019 году сдано </w:t>
      </w:r>
      <w:smartTag w:uri="urn:schemas-microsoft-com:office:smarttags" w:element="metricconverter">
        <w:smartTagPr>
          <w:attr w:name="ProductID" w:val="1 954 метров"/>
        </w:smartTagPr>
        <w:r>
          <w:t>1 954 метров</w:t>
        </w:r>
      </w:smartTag>
      <w:r>
        <w:t xml:space="preserve"> сетей газопровода высокого и низкого давления для подведения к индивидуальным жилым домам по улицам К.Либкнехта, Калинина, Челябинская, К.Косолапова. В предстоящие годы планируем заняться разработкой проекта газификации для района частного сектора Нижнего Кыштыма. Из 6 601 домов частного сектора потребителями газа являются порядка 2 040 домовладений.</w:t>
      </w:r>
    </w:p>
    <w:p w:rsidR="00DB3F7D" w:rsidRDefault="00DB3F7D">
      <w:pPr>
        <w:pStyle w:val="11"/>
        <w:framePr w:wrap="none" w:vAnchor="page" w:hAnchor="page" w:x="7625" w:y="4296"/>
        <w:shd w:val="clear" w:color="auto" w:fill="auto"/>
        <w:spacing w:line="220" w:lineRule="exact"/>
      </w:pPr>
      <w:r>
        <w:t>Уровень газификации частного сектора</w:t>
      </w:r>
    </w:p>
    <w:tbl>
      <w:tblPr>
        <w:tblOverlap w:val="never"/>
        <w:tblW w:w="0" w:type="auto"/>
        <w:tblInd w:w="-8" w:type="dxa"/>
        <w:tblLayout w:type="fixed"/>
        <w:tblCellMar>
          <w:left w:w="10" w:type="dxa"/>
          <w:right w:w="10" w:type="dxa"/>
        </w:tblCellMar>
        <w:tblLook w:val="0000"/>
      </w:tblPr>
      <w:tblGrid>
        <w:gridCol w:w="5382"/>
        <w:gridCol w:w="1418"/>
        <w:gridCol w:w="1559"/>
        <w:gridCol w:w="1710"/>
      </w:tblGrid>
      <w:tr w:rsidR="00DB3F7D">
        <w:trPr>
          <w:trHeight w:hRule="exact" w:val="320"/>
        </w:trPr>
        <w:tc>
          <w:tcPr>
            <w:tcW w:w="5382" w:type="dxa"/>
            <w:tcBorders>
              <w:top w:val="single" w:sz="4" w:space="0" w:color="auto"/>
              <w:left w:val="single" w:sz="4" w:space="0" w:color="auto"/>
            </w:tcBorders>
            <w:shd w:val="clear" w:color="auto" w:fill="FFFFFF"/>
            <w:vAlign w:val="bottom"/>
          </w:tcPr>
          <w:p w:rsidR="00DB3F7D" w:rsidRDefault="00DB3F7D">
            <w:pPr>
              <w:pStyle w:val="21"/>
              <w:framePr w:w="10069" w:h="641" w:wrap="none" w:vAnchor="page" w:hAnchor="page" w:x="1335" w:y="4677"/>
              <w:shd w:val="clear" w:color="auto" w:fill="auto"/>
              <w:spacing w:line="260" w:lineRule="exact"/>
              <w:ind w:firstLine="0"/>
              <w:jc w:val="center"/>
            </w:pPr>
            <w:r>
              <w:rPr>
                <w:rStyle w:val="20"/>
              </w:rPr>
              <w:t>Периоды</w:t>
            </w:r>
          </w:p>
        </w:tc>
        <w:tc>
          <w:tcPr>
            <w:tcW w:w="1418" w:type="dxa"/>
            <w:tcBorders>
              <w:top w:val="single" w:sz="4" w:space="0" w:color="auto"/>
              <w:left w:val="single" w:sz="4" w:space="0" w:color="auto"/>
            </w:tcBorders>
            <w:shd w:val="clear" w:color="auto" w:fill="FFFFFF"/>
            <w:vAlign w:val="bottom"/>
          </w:tcPr>
          <w:p w:rsidR="00DB3F7D" w:rsidRDefault="00DB3F7D">
            <w:pPr>
              <w:pStyle w:val="21"/>
              <w:framePr w:w="10069" w:h="641" w:wrap="none" w:vAnchor="page" w:hAnchor="page" w:x="1335" w:y="4677"/>
              <w:shd w:val="clear" w:color="auto" w:fill="auto"/>
              <w:spacing w:line="260" w:lineRule="exact"/>
              <w:ind w:left="240" w:firstLine="0"/>
              <w:jc w:val="left"/>
            </w:pPr>
            <w:r>
              <w:rPr>
                <w:rStyle w:val="20"/>
              </w:rPr>
              <w:t>2010 год</w:t>
            </w:r>
          </w:p>
        </w:tc>
        <w:tc>
          <w:tcPr>
            <w:tcW w:w="1559" w:type="dxa"/>
            <w:tcBorders>
              <w:top w:val="single" w:sz="4" w:space="0" w:color="auto"/>
              <w:left w:val="single" w:sz="4" w:space="0" w:color="auto"/>
            </w:tcBorders>
            <w:shd w:val="clear" w:color="auto" w:fill="FFFFFF"/>
            <w:vAlign w:val="bottom"/>
          </w:tcPr>
          <w:p w:rsidR="00DB3F7D" w:rsidRDefault="00DB3F7D">
            <w:pPr>
              <w:pStyle w:val="21"/>
              <w:framePr w:w="10069" w:h="641" w:wrap="none" w:vAnchor="page" w:hAnchor="page" w:x="1335" w:y="4677"/>
              <w:shd w:val="clear" w:color="auto" w:fill="auto"/>
              <w:spacing w:line="260" w:lineRule="exact"/>
              <w:ind w:left="340" w:firstLine="0"/>
              <w:jc w:val="left"/>
            </w:pPr>
            <w:r>
              <w:rPr>
                <w:rStyle w:val="20"/>
              </w:rPr>
              <w:t>2017 год</w:t>
            </w:r>
          </w:p>
        </w:tc>
        <w:tc>
          <w:tcPr>
            <w:tcW w:w="1710"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69" w:h="641" w:wrap="none" w:vAnchor="page" w:hAnchor="page" w:x="1335" w:y="4677"/>
              <w:shd w:val="clear" w:color="auto" w:fill="auto"/>
              <w:spacing w:line="260" w:lineRule="exact"/>
              <w:ind w:firstLine="0"/>
              <w:jc w:val="center"/>
            </w:pPr>
            <w:r>
              <w:rPr>
                <w:rStyle w:val="20"/>
              </w:rPr>
              <w:t>2019 год</w:t>
            </w:r>
          </w:p>
        </w:tc>
      </w:tr>
      <w:tr w:rsidR="00DB3F7D">
        <w:trPr>
          <w:trHeight w:hRule="exact" w:val="320"/>
        </w:trPr>
        <w:tc>
          <w:tcPr>
            <w:tcW w:w="5382"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69" w:h="641" w:wrap="none" w:vAnchor="page" w:hAnchor="page" w:x="1335" w:y="4677"/>
              <w:shd w:val="clear" w:color="auto" w:fill="auto"/>
              <w:spacing w:line="260" w:lineRule="exact"/>
              <w:ind w:firstLine="0"/>
              <w:jc w:val="center"/>
            </w:pPr>
            <w:r>
              <w:rPr>
                <w:rStyle w:val="20"/>
              </w:rPr>
              <w:t>Газифицировано домов частного сектора</w:t>
            </w:r>
          </w:p>
        </w:tc>
        <w:tc>
          <w:tcPr>
            <w:tcW w:w="1418"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69" w:h="641" w:wrap="none" w:vAnchor="page" w:hAnchor="page" w:x="1335" w:y="4677"/>
              <w:shd w:val="clear" w:color="auto" w:fill="auto"/>
              <w:spacing w:line="260" w:lineRule="exact"/>
              <w:ind w:firstLine="0"/>
              <w:jc w:val="center"/>
            </w:pPr>
            <w:r>
              <w:rPr>
                <w:rStyle w:val="20"/>
              </w:rPr>
              <w:t>4,1%</w:t>
            </w:r>
          </w:p>
        </w:tc>
        <w:tc>
          <w:tcPr>
            <w:tcW w:w="1559"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69" w:h="641" w:wrap="none" w:vAnchor="page" w:hAnchor="page" w:x="1335" w:y="4677"/>
              <w:shd w:val="clear" w:color="auto" w:fill="auto"/>
              <w:spacing w:line="260" w:lineRule="exact"/>
              <w:ind w:firstLine="0"/>
              <w:jc w:val="center"/>
            </w:pPr>
            <w:r>
              <w:rPr>
                <w:rStyle w:val="20"/>
              </w:rPr>
              <w:t>24,3%</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DB3F7D" w:rsidRDefault="00DB3F7D">
            <w:pPr>
              <w:pStyle w:val="21"/>
              <w:framePr w:w="10069" w:h="641" w:wrap="none" w:vAnchor="page" w:hAnchor="page" w:x="1335" w:y="4677"/>
              <w:shd w:val="clear" w:color="auto" w:fill="auto"/>
              <w:spacing w:line="260" w:lineRule="exact"/>
              <w:ind w:firstLine="0"/>
              <w:jc w:val="center"/>
            </w:pPr>
            <w:r>
              <w:rPr>
                <w:rStyle w:val="20"/>
              </w:rPr>
              <w:t>31%</w:t>
            </w:r>
          </w:p>
        </w:tc>
      </w:tr>
    </w:tbl>
    <w:p w:rsidR="00DB3F7D" w:rsidRDefault="00DB3F7D">
      <w:pPr>
        <w:pStyle w:val="10"/>
        <w:framePr w:w="10069" w:h="9460" w:hRule="exact" w:wrap="none" w:vAnchor="page" w:hAnchor="page" w:x="1335" w:y="6073"/>
        <w:shd w:val="clear" w:color="auto" w:fill="auto"/>
        <w:ind w:right="100"/>
        <w:jc w:val="center"/>
      </w:pPr>
      <w:bookmarkStart w:id="7" w:name="bookmark7"/>
      <w:r>
        <w:t>Дорожное хозяйство, безопасность на дорогах</w:t>
      </w:r>
      <w:bookmarkEnd w:id="7"/>
    </w:p>
    <w:p w:rsidR="00DB3F7D" w:rsidRDefault="00DB3F7D">
      <w:pPr>
        <w:pStyle w:val="21"/>
        <w:framePr w:w="10069" w:h="9460" w:hRule="exact" w:wrap="none" w:vAnchor="page" w:hAnchor="page" w:x="1335" w:y="6073"/>
        <w:shd w:val="clear" w:color="auto" w:fill="auto"/>
        <w:ind w:left="160" w:firstLine="800"/>
      </w:pPr>
      <w:r>
        <w:t>По направлению «Безопасные и качественные автомобильные дороги» реализуются подпрограммы муниципальной целевой программы: «Развитие уличнодорожной сети» и «Обеспечение охраны жизни и здоровья граждан, их законных прав на безопасные условия движения на дорогах Кыштымского городского округа». В 2019 году на капитальный и текущий ремонты автомобильных дорог направлено 14 104,173 рублей из областного и 742 325, 00 рублей из местного бюджетов. План проведения работ по устранению деформаций и повреждений асфальтобетонного покрытия (текущий ремонт дорог) формируется по результатам обследования улично-дорожной сети с определением приоритетности проведения мероприятий, а также с учётом интенсивности движения и аварийности на автодорогах, состояния дорожного покрытия и в рамках выделенного финансирования.</w:t>
      </w:r>
    </w:p>
    <w:p w:rsidR="00DB3F7D" w:rsidRDefault="00DB3F7D">
      <w:pPr>
        <w:pStyle w:val="21"/>
        <w:framePr w:w="10069" w:h="9460" w:hRule="exact" w:wrap="none" w:vAnchor="page" w:hAnchor="page" w:x="1335" w:y="6073"/>
        <w:shd w:val="clear" w:color="auto" w:fill="auto"/>
        <w:ind w:left="160" w:firstLine="800"/>
      </w:pPr>
      <w:r>
        <w:t xml:space="preserve">Капитально отремонтирован </w:t>
      </w:r>
      <w:smartTag w:uri="urn:schemas-microsoft-com:office:smarttags" w:element="metricconverter">
        <w:smartTagPr>
          <w:attr w:name="ProductID" w:val="1 км"/>
        </w:smartTagPr>
        <w:r>
          <w:t>1 км</w:t>
        </w:r>
      </w:smartTag>
      <w:r>
        <w:t xml:space="preserve"> </w:t>
      </w:r>
      <w:smartTag w:uri="urn:schemas-microsoft-com:office:smarttags" w:element="metricconverter">
        <w:smartTagPr>
          <w:attr w:name="ProductID" w:val="230 метров"/>
        </w:smartTagPr>
        <w:r>
          <w:t>230 метров</w:t>
        </w:r>
      </w:smartTag>
      <w:r>
        <w:t xml:space="preserve"> дорожного полотна в посёлках округа. Непосредственно в городе выполнялся текущий ремонт автомобильных дорог, в том числе «картами». Это </w:t>
      </w:r>
      <w:smartTag w:uri="urn:schemas-microsoft-com:office:smarttags" w:element="metricconverter">
        <w:smartTagPr>
          <w:attr w:name="ProductID" w:val="8 203,2 кв. метров"/>
        </w:smartTagPr>
        <w:r>
          <w:t>8 203,2 кв. метров</w:t>
        </w:r>
      </w:smartTag>
      <w:r>
        <w:t xml:space="preserve"> на общую сумму 5 378,8 тыс. рублей. Остальные средства дорожного фонда (4 838 297,52 рублей) были направлены на приведение пешеходных переходов вблизи образовательных учреждений к национальному стандарту. На 22 пешеходных переходах произведена работа по замене знаков и монтажу ограждений. Установлены светофоры типа «Т-7» вблизи средней гколы №3 и на ул. Комарова вблизи основной школы №4, выполнено технологическое присоединение аналогичного светофорного объекта по ул. Ленина вблизи детского сада</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47" w:h="5029" w:hRule="exact" w:wrap="none" w:vAnchor="page" w:hAnchor="page" w:x="1397" w:y="1243"/>
        <w:shd w:val="clear" w:color="auto" w:fill="auto"/>
        <w:spacing w:line="450" w:lineRule="exact"/>
        <w:ind w:firstLine="0"/>
      </w:pPr>
      <w:r>
        <w:lastRenderedPageBreak/>
        <w:t>№23. Произведены работы по выделению отдельной фазы для поворота налево на светофоре по ул.К. Либкнехта. Кроме того, обустроен пешеходный переход на ул. К.Либкнехта (пересечение с пер. Восточным) и обустройству тротуара по ул. Горелова пешеходными ограждениями. Работы по нанесению дорожной разметки выполняются в городе в два этапа: основное нанесение обеспечивается в мае - июне, повторное - перед началом нового учебного года. Всего на эти цели направили 1 233 979,98 рублей.</w:t>
      </w:r>
    </w:p>
    <w:p w:rsidR="00DB3F7D" w:rsidRDefault="00DB3F7D">
      <w:pPr>
        <w:pStyle w:val="21"/>
        <w:framePr w:w="9947" w:h="5029" w:hRule="exact" w:wrap="none" w:vAnchor="page" w:hAnchor="page" w:x="1397" w:y="1243"/>
        <w:shd w:val="clear" w:color="auto" w:fill="auto"/>
        <w:spacing w:line="450" w:lineRule="exact"/>
        <w:ind w:firstLine="720"/>
      </w:pPr>
      <w:r>
        <w:t>В прошлом году выполнен первый этап работ по обустройству тротуаров на улицах М.-Сибиряка и Челюскинцев, моста на ул.Куйбышева. Именно эти участки обозначили жители в качестве первоочередных. Как и в прошлом году, кыштымцы сами решат, на что именно они будут потрачены средства в 2020 году в первоочередном порядке.</w:t>
      </w:r>
    </w:p>
    <w:p w:rsidR="00DB3F7D" w:rsidRDefault="00DB3F7D">
      <w:pPr>
        <w:pStyle w:val="10"/>
        <w:framePr w:w="9947" w:h="8571" w:hRule="exact" w:wrap="none" w:vAnchor="page" w:hAnchor="page" w:x="1397" w:y="6661"/>
        <w:shd w:val="clear" w:color="auto" w:fill="auto"/>
        <w:ind w:right="320"/>
        <w:jc w:val="center"/>
      </w:pPr>
      <w:bookmarkStart w:id="8" w:name="bookmark8"/>
      <w:r>
        <w:t>Благоустройство и комфортная городская среда</w:t>
      </w:r>
      <w:bookmarkEnd w:id="8"/>
    </w:p>
    <w:p w:rsidR="00DB3F7D" w:rsidRDefault="00DB3F7D">
      <w:pPr>
        <w:pStyle w:val="21"/>
        <w:framePr w:w="9947" w:h="8571" w:hRule="exact" w:wrap="none" w:vAnchor="page" w:hAnchor="page" w:x="1397" w:y="6661"/>
        <w:shd w:val="clear" w:color="auto" w:fill="auto"/>
        <w:ind w:firstLine="820"/>
      </w:pPr>
      <w:r>
        <w:t>Вопросы благоустройства третий год занимают лидирующие позиции по числу обращений граждан наряду с наружным освещением и газификацией частного сектора. В минувшем году благоустройство выполнено в восьми дворах многоквартирных домов на улицах: Калинина, 168; К.Либкнехта, 115; К.Либкнехта, 129; Бажова,1; К.Либкнехта, 172; Дёмина,6; Мичурина, 31 и 31а. Это ремонт внутридворовых проездов, тротуаров, установка ограждений, урн, скамеек и контейнерных площадок, озеленение и опиловка деревьев, установка детских площадок. Обустроен спортивный комплекс с уличными тренажёрами в районе ул.К.Либкнехта, 129. Приоритет, как и в прежние годы, отдаётся комплексному подходу в решении вопросов благоустройства дворов. Так, на ул. К.Либкнехта, 129 перед выполнением благоустройства выполнены работы по капитальному ремонту инженерных сетей. Как и ранее, работа по благоустройству дворов организована совместно с депутатским корпусом, при активном участии проекта «Народный контроль», а также самих жителей.</w:t>
      </w:r>
    </w:p>
    <w:p w:rsidR="00DB3F7D" w:rsidRDefault="00DB3F7D">
      <w:pPr>
        <w:pStyle w:val="21"/>
        <w:framePr w:w="9947" w:h="8571" w:hRule="exact" w:wrap="none" w:vAnchor="page" w:hAnchor="page" w:x="1397" w:y="6661"/>
        <w:shd w:val="clear" w:color="auto" w:fill="auto"/>
        <w:ind w:firstLine="720"/>
      </w:pPr>
      <w:r>
        <w:t>В настоящее время мы готовим необходимую документацию, чтобы сначала строительного сезона приступить к работам. По итогам рейтингового отбора в 2020 году будут благоустроенны территории многоквартирных домов на улицах: Чернышевского, 4, 4а и 46; Дёмина, 12; Ленина, 33,35 и 37 (после капремонта инженерных сетей). Планируется продолжить благоустройство двора ул. К. Либкнехта,</w:t>
      </w:r>
    </w:p>
    <w:p w:rsidR="00DB3F7D" w:rsidRDefault="00DB3F7D">
      <w:pPr>
        <w:pStyle w:val="a7"/>
        <w:framePr w:wrap="none" w:vAnchor="page" w:hAnchor="page" w:x="1440" w:y="15377"/>
        <w:shd w:val="clear" w:color="auto" w:fill="auto"/>
        <w:spacing w:line="220" w:lineRule="exact"/>
      </w:pPr>
      <w:r>
        <w:t>131.</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47" w:h="14424" w:hRule="exact" w:wrap="none" w:vAnchor="page" w:hAnchor="page" w:x="1397" w:y="898"/>
        <w:shd w:val="clear" w:color="auto" w:fill="auto"/>
        <w:ind w:firstLine="720"/>
      </w:pPr>
      <w:r>
        <w:lastRenderedPageBreak/>
        <w:t>В прошлом году выполнен первый этап благоустройства в городском парке - освещение территории. Выполнить задуманное в полном объёме у нас не получилось по объективным причинам: затяжные судебные процессы с арендатором территории. Горсад осветили десятки фонарей, но жители задавали вопросы о целесообразности освещения этой территории. Там установлено дорогостоящее оборудование. Если фонари отключить, нет гарантии, что оборудование удастся сохранить. Это строительная площадка, а по техническим нормам она должна быть освещена и огорожена. Установленный сейчас забор - временный. На его месте по проекту должны появиться чугунные ограждения. В этом году работы в парке возобновятся. На продолжение реализации муниципального проекта «Прошлое в настоящем и будущем» на 2020 год средства выделены по национальному проекту «Жильё и городская среда».</w:t>
      </w:r>
    </w:p>
    <w:p w:rsidR="00DB3F7D" w:rsidRDefault="00DB3F7D">
      <w:pPr>
        <w:pStyle w:val="21"/>
        <w:framePr w:w="9947" w:h="14424" w:hRule="exact" w:wrap="none" w:vAnchor="page" w:hAnchor="page" w:x="1397" w:y="898"/>
        <w:shd w:val="clear" w:color="auto" w:fill="auto"/>
        <w:ind w:firstLine="720"/>
      </w:pPr>
      <w:r>
        <w:t>Решаются вопросы благоустройства и благодаря программе «Реальные дела». Это понятная и доступная форма реализации идеи вовлечения жителей в процесс принятия решений о бюджетных расходах, что, в конечном итоге, позволяет увеличивать эффективность их использования. Кыштымцы сами решают - на что именно они будут направлены в первоочередном порядке. И это, на мой взгляд, совершенно правильно, когда именно люди расставляют приоритеты по расходам бюджета на ремонтные работы в школах, детских садах, по благоустройству, в других важных для них вопросах. В перечень объектов, включаются именно те наказы и предложения населения, которые жители на протяжении последних лет вносят в дни выборов через специальные ящички с надписью: «Предложения по развитию Кыштымского городского округа».</w:t>
      </w:r>
    </w:p>
    <w:p w:rsidR="00DB3F7D" w:rsidRDefault="00DB3F7D">
      <w:pPr>
        <w:pStyle w:val="21"/>
        <w:framePr w:w="9947" w:h="14424" w:hRule="exact" w:wrap="none" w:vAnchor="page" w:hAnchor="page" w:x="1397" w:y="898"/>
        <w:shd w:val="clear" w:color="auto" w:fill="auto"/>
        <w:ind w:firstLine="560"/>
      </w:pPr>
      <w:r>
        <w:t>Большинством голосов были поддержаны обустройство площадки перед основной школой № 4, замена окон и ремонт спортивного зала школе №3, ремонт участка дороги от улицы Комарова до переулка Маукский. Также выполнены работы по ремонту фасада школы №10, хоккейного корта и входной группы школы №11 на Каолиновом, обустройству территории начальной школы - детского сада № 14. В районе Нижнего Кыштыма наиболее востребованными реальными делами оказались замена окон в детском саду № 27, обустройство спортивной площадки на территории средней школы №2, ремонт моста на улице Куйбышева. К сожалению, не все реальные дела выполнены в полном объёме. В этом году планируется завершить ремонт моста на улице Куйбышева, а именно его пешеходная зона, в планах - обустроить территорию между</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68" w:h="13993" w:hRule="exact" w:wrap="none" w:vAnchor="page" w:hAnchor="page" w:x="1386" w:y="927"/>
        <w:shd w:val="clear" w:color="auto" w:fill="auto"/>
        <w:ind w:firstLine="0"/>
      </w:pPr>
      <w:r>
        <w:lastRenderedPageBreak/>
        <w:t>многоэтажными домами на улице Интернационала возле детского сада №27. Прошлым летом аукцион на выполнение благоустройства этого района объявлялся трижды, но подрядчик так и не определился.</w:t>
      </w:r>
    </w:p>
    <w:p w:rsidR="00DB3F7D" w:rsidRDefault="00DB3F7D">
      <w:pPr>
        <w:pStyle w:val="21"/>
        <w:framePr w:w="9968" w:h="13993" w:hRule="exact" w:wrap="none" w:vAnchor="page" w:hAnchor="page" w:x="1386" w:y="927"/>
        <w:shd w:val="clear" w:color="auto" w:fill="auto"/>
        <w:ind w:firstLine="900"/>
      </w:pPr>
      <w:r>
        <w:t>Кроме основных мероприятий по предложениям жителей были выполнены ещё 60 реальных дел в городе и в посёлках округа, в том числе и за счёт средств местного бюджета. Среди больших и малых дел: софинансирование приобретения школьного автобуса, ремонтные работы на Братских могилах в преддверии празднования 75-летия Победы, обустройство и открытие молодёжного лофт-центра «Республика», ремонт наливных полов в начальной школе №2, благоустройство новой общественной территории на ул.Республики, 10, где установлен памятник воину - десантнику, обновление остановки в посёлке Северный, начало ремонтных работ в тайгинском Доме культуры и многие другие. Проведены работы по установке детских игровых площадок на улицах: Свердлова, 115; Уральская, 10; Кр.Звезды, 96; Челюскинцев, 54; Кр.Звезды, 7; Челюскинцев, 59а; Красноармейская, 16; ЧГРЭС, 5; Чкалова, 9; Интернационала, 97; Интернационала, 87; Торфяная и Челябинская. Всего в прошлом году установлено 14 площадок. Сложно идёт процесс передачи установленных игровых комплексов в состав общего имущества собственников жилья и на обслуживание управляющим компаниям. Эта работа будет продолжена. На 2020 год распоряжением Губернатора Челябинской области Алексея Текслера на реализацию программы «Реальные дела» Кыштымскому городскому округу выделено 18 млн 200 тыс. рублей.</w:t>
      </w:r>
    </w:p>
    <w:p w:rsidR="00DB3F7D" w:rsidRDefault="00DB3F7D">
      <w:pPr>
        <w:pStyle w:val="21"/>
        <w:framePr w:w="9968" w:h="13993" w:hRule="exact" w:wrap="none" w:vAnchor="page" w:hAnchor="page" w:x="1386" w:y="927"/>
        <w:shd w:val="clear" w:color="auto" w:fill="auto"/>
        <w:ind w:firstLine="760"/>
      </w:pPr>
      <w:r>
        <w:t>Актуальным направлением в подходах к реализации вопросов благоустройства стали соглашения о социальном партнёрстве с промышленными градообразующими предприятиями города: АО «Кыштымский медеэлектролитный завод», АО «Радиозавод» и АО «Кыштымское машиностроительное объединение». Инициатором практики заключения соглашений о социальном партнёрстве были Русская медная компания и медеэлектролитный завод. Это положительный пример, когда и администрация муниципалитета, и предприятия, работающие на территории округа, стремятся вместе развивать город. Это социальная ответственность промышленных предприятий, в первую очередь, перед людьми, которые живут и работают в городе. Договоры о социальном партнёрстве позволяют нам строить перспективы развития на годы вперёд, подавать заявки на включение в федеральные и региональные программы</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50" w:h="13099" w:hRule="exact" w:wrap="none" w:vAnchor="page" w:hAnchor="page" w:x="1395" w:y="880"/>
        <w:shd w:val="clear" w:color="auto" w:fill="auto"/>
        <w:ind w:firstLine="0"/>
      </w:pPr>
      <w:r>
        <w:lastRenderedPageBreak/>
        <w:t>для реализации национальных проектов: привлечение ресурсов предприятия и бюджетных средств позволяют решать вопросы, которые не решить в одиночку.</w:t>
      </w:r>
    </w:p>
    <w:p w:rsidR="00DB3F7D" w:rsidRDefault="00DB3F7D">
      <w:pPr>
        <w:pStyle w:val="21"/>
        <w:framePr w:w="9950" w:h="13099" w:hRule="exact" w:wrap="none" w:vAnchor="page" w:hAnchor="page" w:x="1395" w:y="880"/>
        <w:shd w:val="clear" w:color="auto" w:fill="auto"/>
        <w:ind w:firstLine="820"/>
      </w:pPr>
      <w:r>
        <w:t>Так, благодаря социальному партнёрству в городе совместно с РМК и Кыштымским медеэлектролитным заводом успешно реализуется проект «Измени свой город к лучшему». Название конкурса стало в городе своеобразным девизом всех проводимых работ по благоустройству дворов и общественных территорий, а затем трансформировалось в общегородской проект «Изменим вместе наш город к лучшему». В 2020 году договор о сотрудничестве стал уже пятым в практике реализации муниципально - частного партнёрства. За прошедшие годы проведена большая совместная работа по развитию детского спорта, поддержке учреждений образования, культуры, здравоохранения, благоустройству. В прошлом году благодаря совместной работе появились вертолётная площадка для санавиации, стадион на территории средней школы №2, профессиональная воркаут - площадка на территории школы №13. Завод принимает активное участие в благоустройстве Нижнего Кыштыма. Расходы по обследованию, разработке научно - проектной и проектно - сметной документации, восстановлению «кыштымского чуда» также взяли на себя Русская медная компания и медеэлектролитный завод. Благодаря такой кропотливой совместной работе в центре города появится ещё одна красивая общественная территория.</w:t>
      </w:r>
    </w:p>
    <w:p w:rsidR="00DB3F7D" w:rsidRDefault="00DB3F7D">
      <w:pPr>
        <w:pStyle w:val="21"/>
        <w:framePr w:w="9950" w:h="13099" w:hRule="exact" w:wrap="none" w:vAnchor="page" w:hAnchor="page" w:x="1395" w:y="880"/>
        <w:shd w:val="clear" w:color="auto" w:fill="auto"/>
        <w:ind w:firstLine="820"/>
      </w:pPr>
      <w:r>
        <w:t>Радиозавод был первым предприятием, которое помогло нам начать реализацию в Кыштыме проекта «Во славу мира на земле» по установке детских площадок, инициированного местным отделением партии «Единая Россия». В ведении предприятия находится Дворец культуры «Победа». В 2019 году началась масштабная реконструкция площади перед Дворцом культуры, проведена огромная работа по её озеленению. В самом здании - заменены окна на первом этаже, кресла в зрительном зале, отремонтированы полы. В этом году планируется ремонт фасада здания. Зимой ледовый городок у ДК «Победа» становится излюбленным местом отдыха кыштымской детворы. И всё это, в первую очередь, - тоже дело рук работников радиозавода. В этом году завод готов помочь в благоустройстве могилы управляющего Кыштымским горным округом Павла Карпинского, об этом попросили краеведы клуба «Тихое</w:t>
      </w:r>
    </w:p>
    <w:p w:rsidR="00DB3F7D" w:rsidRDefault="00DB3F7D">
      <w:pPr>
        <w:pStyle w:val="21"/>
        <w:framePr w:wrap="none" w:vAnchor="page" w:hAnchor="page" w:x="1395" w:y="14079"/>
        <w:shd w:val="clear" w:color="auto" w:fill="auto"/>
        <w:spacing w:line="260" w:lineRule="exact"/>
        <w:ind w:firstLine="0"/>
      </w:pPr>
      <w:r>
        <w:t>зимовье».</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47" w:h="14435" w:hRule="exact" w:wrap="none" w:vAnchor="page" w:hAnchor="page" w:x="1348" w:y="985"/>
        <w:shd w:val="clear" w:color="auto" w:fill="auto"/>
        <w:spacing w:line="450" w:lineRule="exact"/>
        <w:ind w:firstLine="740"/>
      </w:pPr>
      <w:r>
        <w:lastRenderedPageBreak/>
        <w:t>Кыштымское машиностроительное объединение в прошлом году приняло участие в благоустройстве новой общественной территории на ул. Республики, 10, где установлен памятник воину - десантнику.</w:t>
      </w:r>
    </w:p>
    <w:p w:rsidR="00DB3F7D" w:rsidRDefault="00DB3F7D">
      <w:pPr>
        <w:pStyle w:val="21"/>
        <w:framePr w:w="9947" w:h="14435" w:hRule="exact" w:wrap="none" w:vAnchor="page" w:hAnchor="page" w:x="1348" w:y="985"/>
        <w:shd w:val="clear" w:color="auto" w:fill="auto"/>
        <w:spacing w:after="423" w:line="450" w:lineRule="exact"/>
        <w:ind w:firstLine="740"/>
      </w:pPr>
      <w:r>
        <w:t>Отдельную роль в социально значимых проектах играет малый бизнес. Кыштымские предприниматели организовали благотворительный фонд «Добро» и включились в проект «Дворы - детям». В прошлом году совместно с фондом мы провели открытый архитектурный конкурс на лучший дизайн-проект по благоустройству набережной в центре города среди студентов профильных вузов, профессиональных организаций. Жители поддержали инициативу включения этой общественной территории в большой проект по реконструкции исторического центра и созданию пешеходного туристического маршрута «Прошлое в настоящем и будущем». В этом году к реализации национального проекта «Жильё и городская среда» подключились будущие архитекторы, дизайнеры и преподаватели ЮУрГУ. По предложению регионального министерства строительства и инфраструктуры, администрации округа студенты провели выездной рейд по общественным территориям нашего города. Студенты четвёртого курса архитектурно - строительного института разрабатывали дизайн - проекты благоустройства набережной на Нижнем Кыштыме и набережной в центре города. Это участок от мостика на улице Республики, 10 и вдоль физкультурно-спортивного комплекса. Мы продолжаем совместную работу в этом направлении, готовим заявку на Всероссийский конкурс «Лучших проектов формирования комфортной городской среды».</w:t>
      </w:r>
    </w:p>
    <w:p w:rsidR="00DB3F7D" w:rsidRDefault="00DB3F7D">
      <w:pPr>
        <w:pStyle w:val="10"/>
        <w:framePr w:w="9947" w:h="14435" w:hRule="exact" w:wrap="none" w:vAnchor="page" w:hAnchor="page" w:x="1348" w:y="985"/>
        <w:shd w:val="clear" w:color="auto" w:fill="auto"/>
        <w:ind w:left="3760"/>
      </w:pPr>
      <w:bookmarkStart w:id="9" w:name="bookmark9"/>
      <w:r>
        <w:t>Безопасность и экология</w:t>
      </w:r>
      <w:bookmarkEnd w:id="9"/>
    </w:p>
    <w:p w:rsidR="00DB3F7D" w:rsidRDefault="00DB3F7D">
      <w:pPr>
        <w:pStyle w:val="21"/>
        <w:framePr w:w="9947" w:h="14435" w:hRule="exact" w:wrap="none" w:vAnchor="page" w:hAnchor="page" w:x="1348" w:y="985"/>
        <w:shd w:val="clear" w:color="auto" w:fill="auto"/>
        <w:ind w:firstLine="740"/>
      </w:pPr>
      <w:r>
        <w:t>Продолжилась работа по совершенствованию системы управления мероприятиями гражданской обороны, защиты населения и территории от чрезвычайных ситуаций, дальнейшему повышению уровня пожарной безопасности, безопасности на водных объектах, готовности сил и средств к оперативному реагированию в условиях складывающейся обстановки. Реализация данных задач осуществляется через муниципальную программу «Защита населения и территории от чрезвычайных ситуаций, обеспечение пожарной безопасности Кыштымского городского округа». Как результат - в 2019 году в округе не допущено чрезвычайных ситуаций. В настоящее время в Кыштымском городском округе с 18 марта 2020 года в</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58" w:h="12701" w:hRule="exact" w:wrap="none" w:vAnchor="page" w:hAnchor="page" w:x="1342" w:y="971"/>
        <w:shd w:val="clear" w:color="auto" w:fill="auto"/>
        <w:spacing w:line="450" w:lineRule="exact"/>
        <w:ind w:firstLine="0"/>
      </w:pPr>
      <w:r>
        <w:lastRenderedPageBreak/>
        <w:t>целях предупреждения распространения на территории муниципалитета новой коронавирусной инфекции введён режим повышенной готовности. Разработан комплекс профилактических мер, межведомственная комиссия по санитарно- эпидемиологическому благополучию населения Кыштымского городского округа переведена на круглосуточный режим работы до особого распоряжения с ежедневным предоставлением главе Кыштымского городского округа оперативных докладов. Ситуация на территории муниципалитета контролируемая. По состоянию на 24 марта фактов заболеваемости новой коронавирусной инфекцией не зарегистрировано.</w:t>
      </w:r>
    </w:p>
    <w:p w:rsidR="00DB3F7D" w:rsidRDefault="00DB3F7D">
      <w:pPr>
        <w:pStyle w:val="21"/>
        <w:framePr w:w="9958" w:h="12701" w:hRule="exact" w:wrap="none" w:vAnchor="page" w:hAnchor="page" w:x="1342" w:y="971"/>
        <w:shd w:val="clear" w:color="auto" w:fill="auto"/>
        <w:spacing w:line="450" w:lineRule="exact"/>
        <w:ind w:firstLine="800"/>
      </w:pPr>
      <w:r>
        <w:t>Все нештатные ситуации проходят через орган повседневного управления - Единую дежурно-диспетчерскую службу. За 2019 год принято порядка 60 000 обращений, из них по линии «112» - 20 147 обращений. В ЕДДС установлено второе рабочее место оперативного дежурного «Системы - 112». В целях взаимодействия со службами постоянной готовности смонтированы и подключены прямые каналы связи, позволяющие в кратчайшие сроки передать информацию в службы по предназначению. В целях оповещения населения и органов управления муниципального звена в помещении установлена система централизованного оповещения «Шквал» и комплексная система экстренного оповещения населения (КСЭОН). Для оповещения населения в отдаленных населенных пунктах (Рипус, ст.Анбаш, Белое озеро, ТНПГ Акуля) в прошлом году приобретены механические, ручные сирены.</w:t>
      </w:r>
    </w:p>
    <w:p w:rsidR="00DB3F7D" w:rsidRDefault="00DB3F7D">
      <w:pPr>
        <w:pStyle w:val="21"/>
        <w:framePr w:w="9958" w:h="12701" w:hRule="exact" w:wrap="none" w:vAnchor="page" w:hAnchor="page" w:x="1342" w:y="971"/>
        <w:shd w:val="clear" w:color="auto" w:fill="auto"/>
        <w:spacing w:line="450" w:lineRule="exact"/>
        <w:ind w:firstLine="800"/>
      </w:pPr>
      <w:r>
        <w:t>В 2019 году продолжилась реализация программы «Безопасный город». В настоящее время аппаратно-программный комплекс «Безопасный город» охватывает 3 въезда в город и места с массовым пребыванием людей: набережная около Народного дома, городская площадь, территория перед ДК «Победа», городской сад им. А.С.Пушкина, парк у Белого дома. Более 40 видеокамер, в том числе с функцией распознавания лиц, смонтировано на всей протяженности пешеходного туристического от Народного дома до Христорождественского храма. Информация с камер хранится и обрабатывается в центре обработки данных администрации округа, организован доступ в систему видеонаблюдения для получения сведений для правоохранительных органов.</w:t>
      </w:r>
    </w:p>
    <w:p w:rsidR="00DB3F7D" w:rsidRDefault="00DB3F7D">
      <w:pPr>
        <w:pStyle w:val="11"/>
        <w:framePr w:wrap="none" w:vAnchor="page" w:hAnchor="page" w:x="7491" w:y="14130"/>
        <w:shd w:val="clear" w:color="auto" w:fill="auto"/>
        <w:spacing w:line="220" w:lineRule="exact"/>
      </w:pPr>
      <w:r>
        <w:t>Количество установленных видеокамер</w:t>
      </w:r>
    </w:p>
    <w:tbl>
      <w:tblPr>
        <w:tblOverlap w:val="never"/>
        <w:tblW w:w="0" w:type="auto"/>
        <w:tblInd w:w="-8" w:type="dxa"/>
        <w:tblLayout w:type="fixed"/>
        <w:tblCellMar>
          <w:left w:w="10" w:type="dxa"/>
          <w:right w:w="10" w:type="dxa"/>
        </w:tblCellMar>
        <w:tblLook w:val="0000"/>
      </w:tblPr>
      <w:tblGrid>
        <w:gridCol w:w="3535"/>
        <w:gridCol w:w="3262"/>
        <w:gridCol w:w="3132"/>
      </w:tblGrid>
      <w:tr w:rsidR="00DB3F7D">
        <w:trPr>
          <w:trHeight w:hRule="exact" w:val="320"/>
        </w:trPr>
        <w:tc>
          <w:tcPr>
            <w:tcW w:w="3535" w:type="dxa"/>
            <w:tcBorders>
              <w:top w:val="single" w:sz="4" w:space="0" w:color="auto"/>
              <w:left w:val="single" w:sz="4" w:space="0" w:color="auto"/>
            </w:tcBorders>
            <w:shd w:val="clear" w:color="auto" w:fill="FFFFFF"/>
            <w:vAlign w:val="bottom"/>
          </w:tcPr>
          <w:p w:rsidR="00DB3F7D" w:rsidRDefault="00DB3F7D">
            <w:pPr>
              <w:pStyle w:val="21"/>
              <w:framePr w:w="9929" w:h="637" w:wrap="none" w:vAnchor="page" w:hAnchor="page" w:x="1360" w:y="14500"/>
              <w:shd w:val="clear" w:color="auto" w:fill="auto"/>
              <w:spacing w:line="260" w:lineRule="exact"/>
              <w:ind w:firstLine="0"/>
              <w:jc w:val="center"/>
            </w:pPr>
            <w:r>
              <w:rPr>
                <w:rStyle w:val="20"/>
              </w:rPr>
              <w:t>2017 год</w:t>
            </w:r>
          </w:p>
        </w:tc>
        <w:tc>
          <w:tcPr>
            <w:tcW w:w="3262" w:type="dxa"/>
            <w:tcBorders>
              <w:top w:val="single" w:sz="4" w:space="0" w:color="auto"/>
              <w:left w:val="single" w:sz="4" w:space="0" w:color="auto"/>
            </w:tcBorders>
            <w:shd w:val="clear" w:color="auto" w:fill="FFFFFF"/>
            <w:vAlign w:val="bottom"/>
          </w:tcPr>
          <w:p w:rsidR="00DB3F7D" w:rsidRDefault="00DB3F7D">
            <w:pPr>
              <w:pStyle w:val="21"/>
              <w:framePr w:w="9929" w:h="637" w:wrap="none" w:vAnchor="page" w:hAnchor="page" w:x="1360" w:y="14500"/>
              <w:shd w:val="clear" w:color="auto" w:fill="auto"/>
              <w:spacing w:line="260" w:lineRule="exact"/>
              <w:ind w:firstLine="0"/>
              <w:jc w:val="center"/>
            </w:pPr>
            <w:r>
              <w:rPr>
                <w:rStyle w:val="20"/>
              </w:rPr>
              <w:t>2018 год</w:t>
            </w:r>
          </w:p>
        </w:tc>
        <w:tc>
          <w:tcPr>
            <w:tcW w:w="3132"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29" w:h="637" w:wrap="none" w:vAnchor="page" w:hAnchor="page" w:x="1360" w:y="14500"/>
              <w:shd w:val="clear" w:color="auto" w:fill="auto"/>
              <w:spacing w:line="260" w:lineRule="exact"/>
              <w:ind w:firstLine="0"/>
              <w:jc w:val="center"/>
            </w:pPr>
            <w:r>
              <w:rPr>
                <w:rStyle w:val="20"/>
              </w:rPr>
              <w:t>2019 год</w:t>
            </w:r>
          </w:p>
        </w:tc>
      </w:tr>
      <w:tr w:rsidR="00DB3F7D">
        <w:trPr>
          <w:trHeight w:hRule="exact" w:val="317"/>
        </w:trPr>
        <w:tc>
          <w:tcPr>
            <w:tcW w:w="3535"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9929" w:h="637" w:wrap="none" w:vAnchor="page" w:hAnchor="page" w:x="1360" w:y="14500"/>
              <w:shd w:val="clear" w:color="auto" w:fill="auto"/>
              <w:spacing w:line="260" w:lineRule="exact"/>
              <w:ind w:firstLine="0"/>
              <w:jc w:val="center"/>
            </w:pPr>
            <w:r>
              <w:rPr>
                <w:rStyle w:val="20"/>
              </w:rPr>
              <w:t>200</w:t>
            </w:r>
          </w:p>
        </w:tc>
        <w:tc>
          <w:tcPr>
            <w:tcW w:w="3262" w:type="dxa"/>
            <w:tcBorders>
              <w:top w:val="single" w:sz="4" w:space="0" w:color="auto"/>
              <w:left w:val="single" w:sz="4" w:space="0" w:color="auto"/>
              <w:bottom w:val="single" w:sz="4" w:space="0" w:color="auto"/>
            </w:tcBorders>
            <w:shd w:val="clear" w:color="auto" w:fill="FFFFFF"/>
            <w:vAlign w:val="center"/>
          </w:tcPr>
          <w:p w:rsidR="00DB3F7D" w:rsidRDefault="00DB3F7D">
            <w:pPr>
              <w:pStyle w:val="21"/>
              <w:framePr w:w="9929" w:h="637" w:wrap="none" w:vAnchor="page" w:hAnchor="page" w:x="1360" w:y="14500"/>
              <w:shd w:val="clear" w:color="auto" w:fill="auto"/>
              <w:spacing w:line="260" w:lineRule="exact"/>
              <w:ind w:firstLine="0"/>
              <w:jc w:val="center"/>
            </w:pPr>
            <w:r>
              <w:rPr>
                <w:rStyle w:val="20"/>
              </w:rPr>
              <w:t>242</w:t>
            </w:r>
          </w:p>
        </w:tc>
        <w:tc>
          <w:tcPr>
            <w:tcW w:w="3132" w:type="dxa"/>
            <w:tcBorders>
              <w:top w:val="single" w:sz="4" w:space="0" w:color="auto"/>
              <w:left w:val="single" w:sz="4" w:space="0" w:color="auto"/>
              <w:bottom w:val="single" w:sz="4" w:space="0" w:color="auto"/>
              <w:right w:val="single" w:sz="4" w:space="0" w:color="auto"/>
            </w:tcBorders>
            <w:shd w:val="clear" w:color="auto" w:fill="FFFFFF"/>
            <w:vAlign w:val="bottom"/>
          </w:tcPr>
          <w:p w:rsidR="00DB3F7D" w:rsidRDefault="00DB3F7D">
            <w:pPr>
              <w:pStyle w:val="21"/>
              <w:framePr w:w="9929" w:h="637" w:wrap="none" w:vAnchor="page" w:hAnchor="page" w:x="1360" w:y="14500"/>
              <w:shd w:val="clear" w:color="auto" w:fill="auto"/>
              <w:spacing w:line="260" w:lineRule="exact"/>
              <w:ind w:firstLine="0"/>
              <w:jc w:val="center"/>
            </w:pPr>
            <w:r>
              <w:rPr>
                <w:rStyle w:val="20"/>
              </w:rPr>
              <w:t>286</w:t>
            </w:r>
          </w:p>
        </w:tc>
      </w:tr>
    </w:tbl>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65" w:h="14443" w:hRule="exact" w:wrap="none" w:vAnchor="page" w:hAnchor="page" w:x="1339" w:y="992"/>
        <w:shd w:val="clear" w:color="auto" w:fill="auto"/>
        <w:ind w:firstLine="900"/>
      </w:pPr>
      <w:r>
        <w:lastRenderedPageBreak/>
        <w:t>По муниципальной программе по профилактике преступлений и правонарушений в целях обеспечения безопасности приобретено 10 ручных металлодетекторов для организации мероприятий с массовым пребыванием людей, нарушений общественного порядка не допущено. Продолжена практика привлечения к охране общественного порядка добровольных народных дружин. В настоящее время на территории Кыштымского городского округа действуют четыре народные дружины правоохранительной направленности, внесенные в региональный реестр: «Кыштымская казачья дружина», «Кварц» - радиозавода, дружины медеэлектролитного завода и машиностроительного объединения. При участии добровольных народных дружин выявлено 86 административных правонарушений. В целом, оперативная обстановка на территории Кыштымского городского округа стабильна и контролируема.</w:t>
      </w:r>
    </w:p>
    <w:p w:rsidR="00DB3F7D" w:rsidRDefault="00DB3F7D">
      <w:pPr>
        <w:pStyle w:val="21"/>
        <w:framePr w:w="9965" w:h="14443" w:hRule="exact" w:wrap="none" w:vAnchor="page" w:hAnchor="page" w:x="1339" w:y="992"/>
        <w:shd w:val="clear" w:color="auto" w:fill="auto"/>
        <w:ind w:firstLine="760"/>
      </w:pPr>
      <w:r>
        <w:t>В прошлом году мы предметно занимались вопросом перехода на новую систему обращения с отходами. С января в Кыштымском кластере начал работу региональный оператор (ООО «Спецсервис»). Продолжается работа по межеванию земельных участков под контейнерные площадки и их обустройство, особенно остро этот вопрос стоит в частном секторе. Идёт процесс обновления контейнерного парка, техники. Определённые сложности возникли на тех улицах частного сектора, где жители не избрали председателя уличного комитета и ранее не организовывали вывоз мусора. По распоряжению Губернатора Челябинской области Алексея Текслера первым траншем Кыштым получил 1 млн 650 тыс. рублей на приобретение контейнеров. Из местного бюджета на эти цели дополнительно направлено 400 тыс. рублей. Закуплено 140 пластиковых евроконтейнеров. Благодаря второму траншу было установлено ещё 72 евроконтейнера: 14 красных и 58 серых, 28 из них в посёлках округа. Красные баки предназначены для бумаги, пластика и стекла, а серые - под прочие отходы. Преимущества евроконтейнеров очевидны. Они имеют эстетичный вид, небольшой вес, оснащены колесами на опорах, при транспортировке их легко можно перемещать и ставить на нужное место. Для удобства баки оснащены педалью для поднятия крышки. Региональный оператор приобрёл транспорт со специальным механизмом для загрузки евроконтейнеров. Тем самым в городе продолжается работа по раздельному сбору ТКО. Мы достигли договорённости с региональным оператором, что вывоз отходов из красных и серых контейнеров должен осуществляться разными рейсами. Кыштымский городской округ инициировал проведение при министерстве экологии Челябинской</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65" w:h="7262" w:hRule="exact" w:wrap="none" w:vAnchor="page" w:hAnchor="page" w:x="1339" w:y="985"/>
        <w:shd w:val="clear" w:color="auto" w:fill="auto"/>
        <w:spacing w:line="450" w:lineRule="exact"/>
        <w:ind w:firstLine="0"/>
      </w:pPr>
      <w:r>
        <w:lastRenderedPageBreak/>
        <w:t>области по вопросу организации раздельного сбора ТКО. Как результат - принятие соответствующего нормативного акта на уровне региона.</w:t>
      </w:r>
    </w:p>
    <w:p w:rsidR="00DB3F7D" w:rsidRDefault="00DB3F7D">
      <w:pPr>
        <w:pStyle w:val="21"/>
        <w:framePr w:w="9965" w:h="7262" w:hRule="exact" w:wrap="none" w:vAnchor="page" w:hAnchor="page" w:x="1339" w:y="985"/>
        <w:shd w:val="clear" w:color="auto" w:fill="auto"/>
        <w:tabs>
          <w:tab w:val="left" w:pos="8748"/>
        </w:tabs>
        <w:spacing w:line="450" w:lineRule="exact"/>
        <w:ind w:firstLine="760"/>
      </w:pPr>
      <w:r>
        <w:t>В Кыштыме продолжаются работы по ревизии зелёных насаждений. Это планомерная работа по очистке города от зарослей ветхих растений. Всего в 2019 году из местного бюджета на мероприятия по опиловке деревьев направлено 867 302 рублей. Проведена уборка несанкционированных свалок на улицах М.</w:t>
      </w:r>
      <w:r>
        <w:tab/>
        <w:t>Г орького,</w:t>
      </w:r>
    </w:p>
    <w:p w:rsidR="00DB3F7D" w:rsidRDefault="00DB3F7D">
      <w:pPr>
        <w:pStyle w:val="21"/>
        <w:framePr w:w="9965" w:h="7262" w:hRule="exact" w:wrap="none" w:vAnchor="page" w:hAnchor="page" w:x="1339" w:y="985"/>
        <w:shd w:val="clear" w:color="auto" w:fill="auto"/>
        <w:spacing w:line="450" w:lineRule="exact"/>
        <w:ind w:firstLine="0"/>
      </w:pPr>
      <w:r>
        <w:t>Нязепетровской, Луговой, на Каолиновом, в переулке Восточном, на территории бывшего ГСК «Байкал». Организованы мероприятия по очистке береговых, территории водных объектов - озёр Акуля, Анбаш, Сугомак, особо охраняемой природной территорий Челябинской области - Сугомакской поляны. Проводится регулярная работа по освобождению зелёных насаждений от рекламы. Кыштымцы активно поддержали инициированную Губернатором Челябинской области региональную программу «Зелёный город». В августе мы впервые организовали общегородской конкурс «Цветы Кыштыма» на лучшие цветники в садоводческих товариществах, во дворах многоквартирных домов, в палисадниках и даже на балконах. Всего на конкурс было представлено 74 цветника.</w:t>
      </w:r>
    </w:p>
    <w:p w:rsidR="00DB3F7D" w:rsidRDefault="00DB3F7D">
      <w:pPr>
        <w:pStyle w:val="10"/>
        <w:framePr w:w="9965" w:h="2289" w:hRule="exact" w:wrap="none" w:vAnchor="page" w:hAnchor="page" w:x="1339" w:y="8664"/>
        <w:shd w:val="clear" w:color="auto" w:fill="auto"/>
        <w:ind w:right="20"/>
        <w:jc w:val="center"/>
      </w:pPr>
      <w:bookmarkStart w:id="10" w:name="bookmark10"/>
      <w:r>
        <w:t>Демографическая ситуация</w:t>
      </w:r>
      <w:bookmarkEnd w:id="10"/>
    </w:p>
    <w:p w:rsidR="00DB3F7D" w:rsidRDefault="00DB3F7D">
      <w:pPr>
        <w:pStyle w:val="21"/>
        <w:framePr w:w="9965" w:h="2289" w:hRule="exact" w:wrap="none" w:vAnchor="page" w:hAnchor="page" w:x="1339" w:y="8664"/>
        <w:shd w:val="clear" w:color="auto" w:fill="auto"/>
        <w:ind w:firstLine="900"/>
      </w:pPr>
      <w:r>
        <w:t>По данным Челябинскстата, численность постоянно проживающего населения Кыиггымского городского округа на 01.01.2020 года составляет 38 763 человека. Это меньше 103 человека по сравнению с аналогичным периодом 2019 года, прежде всего, за счёт снижения рождаемости. Вместе с тем, школьников у нас становится больше.</w:t>
      </w:r>
    </w:p>
    <w:tbl>
      <w:tblPr>
        <w:tblOverlap w:val="never"/>
        <w:tblW w:w="0" w:type="auto"/>
        <w:tblInd w:w="-8" w:type="dxa"/>
        <w:tblLayout w:type="fixed"/>
        <w:tblCellMar>
          <w:left w:w="10" w:type="dxa"/>
          <w:right w:w="10" w:type="dxa"/>
        </w:tblCellMar>
        <w:tblLook w:val="0000"/>
      </w:tblPr>
      <w:tblGrid>
        <w:gridCol w:w="5530"/>
        <w:gridCol w:w="2120"/>
        <w:gridCol w:w="2279"/>
      </w:tblGrid>
      <w:tr w:rsidR="00DB3F7D">
        <w:trPr>
          <w:trHeight w:hRule="exact" w:val="382"/>
        </w:trPr>
        <w:tc>
          <w:tcPr>
            <w:tcW w:w="5530" w:type="dxa"/>
            <w:tcBorders>
              <w:top w:val="single" w:sz="4" w:space="0" w:color="auto"/>
              <w:left w:val="single" w:sz="4" w:space="0" w:color="auto"/>
            </w:tcBorders>
            <w:shd w:val="clear" w:color="auto" w:fill="FFFFFF"/>
          </w:tcPr>
          <w:p w:rsidR="00DB3F7D" w:rsidRDefault="00DB3F7D">
            <w:pPr>
              <w:pStyle w:val="21"/>
              <w:framePr w:w="9929" w:h="1134" w:wrap="none" w:vAnchor="page" w:hAnchor="page" w:x="1364" w:y="11040"/>
              <w:shd w:val="clear" w:color="auto" w:fill="auto"/>
              <w:spacing w:line="260" w:lineRule="exact"/>
              <w:ind w:left="2800" w:firstLine="0"/>
              <w:jc w:val="left"/>
            </w:pPr>
            <w:r>
              <w:rPr>
                <w:rStyle w:val="20"/>
              </w:rPr>
              <w:t>Показатель</w:t>
            </w:r>
          </w:p>
        </w:tc>
        <w:tc>
          <w:tcPr>
            <w:tcW w:w="2120" w:type="dxa"/>
            <w:tcBorders>
              <w:top w:val="single" w:sz="4" w:space="0" w:color="auto"/>
              <w:left w:val="single" w:sz="4" w:space="0" w:color="auto"/>
            </w:tcBorders>
            <w:shd w:val="clear" w:color="auto" w:fill="FFFFFF"/>
          </w:tcPr>
          <w:p w:rsidR="00DB3F7D" w:rsidRDefault="00DB3F7D">
            <w:pPr>
              <w:pStyle w:val="21"/>
              <w:framePr w:w="9929" w:h="1134" w:wrap="none" w:vAnchor="page" w:hAnchor="page" w:x="1364" w:y="11040"/>
              <w:shd w:val="clear" w:color="auto" w:fill="auto"/>
              <w:spacing w:line="260" w:lineRule="exact"/>
              <w:ind w:firstLine="0"/>
              <w:jc w:val="left"/>
            </w:pPr>
            <w:r>
              <w:rPr>
                <w:rStyle w:val="20"/>
              </w:rPr>
              <w:t>2019 год</w:t>
            </w:r>
          </w:p>
        </w:tc>
        <w:tc>
          <w:tcPr>
            <w:tcW w:w="2279" w:type="dxa"/>
            <w:tcBorders>
              <w:top w:val="single" w:sz="4" w:space="0" w:color="auto"/>
              <w:left w:val="single" w:sz="4" w:space="0" w:color="auto"/>
              <w:right w:val="single" w:sz="4" w:space="0" w:color="auto"/>
            </w:tcBorders>
            <w:shd w:val="clear" w:color="auto" w:fill="FFFFFF"/>
          </w:tcPr>
          <w:p w:rsidR="00DB3F7D" w:rsidRDefault="00DB3F7D">
            <w:pPr>
              <w:pStyle w:val="21"/>
              <w:framePr w:w="9929" w:h="1134" w:wrap="none" w:vAnchor="page" w:hAnchor="page" w:x="1364" w:y="11040"/>
              <w:shd w:val="clear" w:color="auto" w:fill="auto"/>
              <w:spacing w:line="260" w:lineRule="exact"/>
              <w:ind w:firstLine="0"/>
              <w:jc w:val="left"/>
            </w:pPr>
            <w:r>
              <w:rPr>
                <w:rStyle w:val="20"/>
              </w:rPr>
              <w:t>2018 год</w:t>
            </w:r>
          </w:p>
        </w:tc>
      </w:tr>
      <w:tr w:rsidR="00DB3F7D">
        <w:trPr>
          <w:trHeight w:hRule="exact" w:val="371"/>
        </w:trPr>
        <w:tc>
          <w:tcPr>
            <w:tcW w:w="5530" w:type="dxa"/>
            <w:tcBorders>
              <w:top w:val="single" w:sz="4" w:space="0" w:color="auto"/>
              <w:left w:val="single" w:sz="4" w:space="0" w:color="auto"/>
            </w:tcBorders>
            <w:shd w:val="clear" w:color="auto" w:fill="FFFFFF"/>
          </w:tcPr>
          <w:p w:rsidR="00DB3F7D" w:rsidRDefault="00DB3F7D">
            <w:pPr>
              <w:pStyle w:val="21"/>
              <w:framePr w:w="9929" w:h="1134" w:wrap="none" w:vAnchor="page" w:hAnchor="page" w:x="1364" w:y="11040"/>
              <w:shd w:val="clear" w:color="auto" w:fill="auto"/>
              <w:spacing w:line="260" w:lineRule="exact"/>
              <w:ind w:firstLine="0"/>
              <w:jc w:val="left"/>
            </w:pPr>
            <w:r>
              <w:rPr>
                <w:rStyle w:val="20"/>
              </w:rPr>
              <w:t>Родилось детей</w:t>
            </w:r>
          </w:p>
        </w:tc>
        <w:tc>
          <w:tcPr>
            <w:tcW w:w="2120" w:type="dxa"/>
            <w:tcBorders>
              <w:top w:val="single" w:sz="4" w:space="0" w:color="auto"/>
              <w:left w:val="single" w:sz="4" w:space="0" w:color="auto"/>
            </w:tcBorders>
            <w:shd w:val="clear" w:color="auto" w:fill="FFFFFF"/>
          </w:tcPr>
          <w:p w:rsidR="00DB3F7D" w:rsidRDefault="00DB3F7D">
            <w:pPr>
              <w:pStyle w:val="21"/>
              <w:framePr w:w="9929" w:h="1134" w:wrap="none" w:vAnchor="page" w:hAnchor="page" w:x="1364" w:y="11040"/>
              <w:shd w:val="clear" w:color="auto" w:fill="auto"/>
              <w:spacing w:line="260" w:lineRule="exact"/>
              <w:ind w:firstLine="0"/>
              <w:jc w:val="left"/>
            </w:pPr>
            <w:r>
              <w:rPr>
                <w:rStyle w:val="20"/>
              </w:rPr>
              <w:t>350</w:t>
            </w:r>
          </w:p>
        </w:tc>
        <w:tc>
          <w:tcPr>
            <w:tcW w:w="2279" w:type="dxa"/>
            <w:tcBorders>
              <w:top w:val="single" w:sz="4" w:space="0" w:color="auto"/>
              <w:left w:val="single" w:sz="4" w:space="0" w:color="auto"/>
              <w:right w:val="single" w:sz="4" w:space="0" w:color="auto"/>
            </w:tcBorders>
            <w:shd w:val="clear" w:color="auto" w:fill="FFFFFF"/>
          </w:tcPr>
          <w:p w:rsidR="00DB3F7D" w:rsidRDefault="00DB3F7D">
            <w:pPr>
              <w:pStyle w:val="21"/>
              <w:framePr w:w="9929" w:h="1134" w:wrap="none" w:vAnchor="page" w:hAnchor="page" w:x="1364" w:y="11040"/>
              <w:shd w:val="clear" w:color="auto" w:fill="auto"/>
              <w:spacing w:line="260" w:lineRule="exact"/>
              <w:ind w:firstLine="0"/>
              <w:jc w:val="left"/>
            </w:pPr>
            <w:r>
              <w:rPr>
                <w:rStyle w:val="20"/>
              </w:rPr>
              <w:t>412</w:t>
            </w:r>
          </w:p>
        </w:tc>
      </w:tr>
      <w:tr w:rsidR="00DB3F7D">
        <w:trPr>
          <w:trHeight w:hRule="exact" w:val="382"/>
        </w:trPr>
        <w:tc>
          <w:tcPr>
            <w:tcW w:w="5530" w:type="dxa"/>
            <w:tcBorders>
              <w:top w:val="single" w:sz="4" w:space="0" w:color="auto"/>
              <w:left w:val="single" w:sz="4" w:space="0" w:color="auto"/>
              <w:bottom w:val="single" w:sz="4" w:space="0" w:color="auto"/>
            </w:tcBorders>
            <w:shd w:val="clear" w:color="auto" w:fill="FFFFFF"/>
          </w:tcPr>
          <w:p w:rsidR="00DB3F7D" w:rsidRDefault="00DB3F7D">
            <w:pPr>
              <w:pStyle w:val="21"/>
              <w:framePr w:w="9929" w:h="1134" w:wrap="none" w:vAnchor="page" w:hAnchor="page" w:x="1364" w:y="11040"/>
              <w:shd w:val="clear" w:color="auto" w:fill="auto"/>
              <w:spacing w:line="260" w:lineRule="exact"/>
              <w:ind w:firstLine="0"/>
              <w:jc w:val="left"/>
            </w:pPr>
            <w:r>
              <w:rPr>
                <w:rStyle w:val="20"/>
              </w:rPr>
              <w:t>Общее количество школьников</w:t>
            </w:r>
          </w:p>
        </w:tc>
        <w:tc>
          <w:tcPr>
            <w:tcW w:w="2120" w:type="dxa"/>
            <w:tcBorders>
              <w:top w:val="single" w:sz="4" w:space="0" w:color="auto"/>
              <w:left w:val="single" w:sz="4" w:space="0" w:color="auto"/>
              <w:bottom w:val="single" w:sz="4" w:space="0" w:color="auto"/>
            </w:tcBorders>
            <w:shd w:val="clear" w:color="auto" w:fill="FFFFFF"/>
          </w:tcPr>
          <w:p w:rsidR="00DB3F7D" w:rsidRDefault="00DB3F7D">
            <w:pPr>
              <w:pStyle w:val="21"/>
              <w:framePr w:w="9929" w:h="1134" w:wrap="none" w:vAnchor="page" w:hAnchor="page" w:x="1364" w:y="11040"/>
              <w:shd w:val="clear" w:color="auto" w:fill="auto"/>
              <w:spacing w:line="260" w:lineRule="exact"/>
              <w:ind w:firstLine="0"/>
              <w:jc w:val="left"/>
            </w:pPr>
            <w:r>
              <w:rPr>
                <w:rStyle w:val="20"/>
              </w:rPr>
              <w:t>4 925</w:t>
            </w:r>
          </w:p>
        </w:tc>
        <w:tc>
          <w:tcPr>
            <w:tcW w:w="2279" w:type="dxa"/>
            <w:tcBorders>
              <w:top w:val="single" w:sz="4" w:space="0" w:color="auto"/>
              <w:left w:val="single" w:sz="4" w:space="0" w:color="auto"/>
              <w:bottom w:val="single" w:sz="4" w:space="0" w:color="auto"/>
              <w:right w:val="single" w:sz="4" w:space="0" w:color="auto"/>
            </w:tcBorders>
            <w:shd w:val="clear" w:color="auto" w:fill="FFFFFF"/>
          </w:tcPr>
          <w:p w:rsidR="00DB3F7D" w:rsidRDefault="00DB3F7D">
            <w:pPr>
              <w:pStyle w:val="21"/>
              <w:framePr w:w="9929" w:h="1134" w:wrap="none" w:vAnchor="page" w:hAnchor="page" w:x="1364" w:y="11040"/>
              <w:shd w:val="clear" w:color="auto" w:fill="auto"/>
              <w:spacing w:line="260" w:lineRule="exact"/>
              <w:ind w:firstLine="0"/>
              <w:jc w:val="left"/>
            </w:pPr>
            <w:r>
              <w:rPr>
                <w:rStyle w:val="20"/>
              </w:rPr>
              <w:t>4 811</w:t>
            </w:r>
          </w:p>
        </w:tc>
      </w:tr>
    </w:tbl>
    <w:p w:rsidR="00DB3F7D" w:rsidRDefault="00DB3F7D">
      <w:pPr>
        <w:pStyle w:val="21"/>
        <w:framePr w:w="9965" w:h="3171" w:hRule="exact" w:wrap="none" w:vAnchor="page" w:hAnchor="page" w:x="1339" w:y="12469"/>
        <w:shd w:val="clear" w:color="auto" w:fill="auto"/>
        <w:spacing w:line="443" w:lineRule="exact"/>
        <w:ind w:firstLine="760"/>
      </w:pPr>
      <w:r>
        <w:t>Мы вступили в очень сложный демографический период: семьи создают малочисленные поколения начала 1990-х годов, поэтому число рождений падает. Сохраняется тенденция, при которой женщины откладывают рождение детей на более поздние сроки. Своё ежегодное Послание Федеральному Собранию РФ Президент Владимир Путин начал с проблем демографии.</w:t>
      </w:r>
    </w:p>
    <w:p w:rsidR="00DB3F7D" w:rsidRDefault="00DB3F7D">
      <w:pPr>
        <w:pStyle w:val="21"/>
        <w:framePr w:w="9965" w:h="3171" w:hRule="exact" w:wrap="none" w:vAnchor="page" w:hAnchor="page" w:x="1339" w:y="12469"/>
        <w:shd w:val="clear" w:color="auto" w:fill="auto"/>
        <w:spacing w:line="443" w:lineRule="exact"/>
        <w:ind w:firstLine="760"/>
      </w:pPr>
      <w:r>
        <w:t>Все социальные выплаты семьям, воспитывающим детей, производятся в полном объёме и в установленные сроки. Меры государственной поддержки, предоставляемые</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43" w:h="14440" w:hRule="exact" w:wrap="none" w:vAnchor="page" w:hAnchor="page" w:x="1349" w:y="988"/>
        <w:shd w:val="clear" w:color="auto" w:fill="auto"/>
        <w:ind w:firstLine="0"/>
      </w:pPr>
      <w:r>
        <w:lastRenderedPageBreak/>
        <w:t>семьям с детьми, всё же дают положительные результаты. За последнее десятилетие в Кыштыме практически вдвое увеличилось количество многодетных семей (226 - 2010 год, 414 - 2019 год). Существенно снизилось количество актов об установлении отцовства, что свидетельствует об уменьшении регистрации рождения детей родителями, которые не состоят в браке. Не регистрируются факты отказа от новорожденных, в три раза уменьшилась численность детей-сирот и детей, оставшихся без попечения родителей, нуждающихся в устройстве в семьи.</w:t>
      </w:r>
    </w:p>
    <w:p w:rsidR="00DB3F7D" w:rsidRDefault="00DB3F7D">
      <w:pPr>
        <w:pStyle w:val="21"/>
        <w:framePr w:w="9943" w:h="14440" w:hRule="exact" w:wrap="none" w:vAnchor="page" w:hAnchor="page" w:x="1349" w:y="988"/>
        <w:shd w:val="clear" w:color="auto" w:fill="auto"/>
        <w:ind w:firstLine="740"/>
      </w:pPr>
      <w:r>
        <w:t>В прошлом году мы приступили к реализации национального проекта «Демография». Так, для населения в возрасте пятидесяти лет и старше реализуется региональная программа национального проекта «Демография». Граждане предпенсионного возраста - это люди, которые через пять лет выйдут на пенсию. При необходимости они смогут пройти повышение квалификации или переподготовку в профессиональной сфере. Обучение поможет сохранить рабочие места или найти подходящую работу по новому профилю. О своей готовности пройти обучение в 2020 году заявили 36 человек предпенсионного возраста.</w:t>
      </w:r>
    </w:p>
    <w:p w:rsidR="00DB3F7D" w:rsidRDefault="00DB3F7D">
      <w:pPr>
        <w:pStyle w:val="21"/>
        <w:framePr w:w="9943" w:h="14440" w:hRule="exact" w:wrap="none" w:vAnchor="page" w:hAnchor="page" w:x="1349" w:y="988"/>
        <w:shd w:val="clear" w:color="auto" w:fill="auto"/>
        <w:ind w:firstLine="620"/>
      </w:pPr>
      <w:r>
        <w:t>Ещё одно востребованное направление национального проекта «Демография» предусматривает поддержку женщин: профессиональное обучение или переподготовка женщин, находящихся в отпуске по уходу за ребёнком в возрасте до трёх лет, а также женщин, имеющих детей дошкольного возраста, не состоящих в трудовых отношениях. Женщинам, имеющим детей дошкольного возраста, не состоящим в трудовых отношениях и обратившимся в службу занятости в целях поиска работы, на время обучения выплачивается стипендия в размере МРОТ по Челябинской области - это 13949,5 рублей. Заявления о намерении обучаться по данной программе уже поступили от 32 женщин. По итогам реализации национального проекта «Демография» не менее 85% граждан, прошедших переобучение по данным программам, в дальнейшем должны быть трудоустроены. Эти два направления национального проекта мы реализуем совместно с Центром занятости населения.</w:t>
      </w:r>
    </w:p>
    <w:p w:rsidR="00DB3F7D" w:rsidRDefault="00DB3F7D">
      <w:pPr>
        <w:pStyle w:val="21"/>
        <w:framePr w:w="9943" w:h="14440" w:hRule="exact" w:wrap="none" w:vAnchor="page" w:hAnchor="page" w:x="1349" w:y="988"/>
        <w:shd w:val="clear" w:color="auto" w:fill="auto"/>
        <w:ind w:firstLine="740"/>
      </w:pPr>
      <w:r>
        <w:t>Одним из ключевых показателей национального проекта «Демография» является обеспеченность местами в детских садах. Эта работа проводится в рамках реализации муниципальной целевой программы «Развитие дошкольного образования в Кыштымском городском округе». В детских садах Кыштымского городского округа обучаются и воспитываются 2 632 ребёнка в возрасте от 1,5 до 7 лет. На сегодняшний</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10084" w:h="1872" w:hRule="exact" w:wrap="none" w:vAnchor="page" w:hAnchor="page" w:x="1279" w:y="982"/>
        <w:shd w:val="clear" w:color="auto" w:fill="auto"/>
        <w:spacing w:line="450" w:lineRule="exact"/>
        <w:ind w:right="160" w:firstLine="0"/>
      </w:pPr>
      <w:r>
        <w:lastRenderedPageBreak/>
        <w:t xml:space="preserve">день актуальный спрос на устройство детей удовлетворен. На отложенном спросе на устройство детей в детский сад находятся 406 детей (в 2018 году - 544 ребёнка). Большую часть (62%) составляют дети в возрасте от 2 месяцев до 1,5 лет. Процент охвата дошкольным образованием увеличился на 0,9 </w:t>
      </w:r>
      <w:r>
        <w:rPr>
          <w:rStyle w:val="212pt1"/>
        </w:rPr>
        <w:t>%</w:t>
      </w:r>
      <w:r>
        <w:t xml:space="preserve"> и составляет 91,8%.</w:t>
      </w:r>
    </w:p>
    <w:p w:rsidR="00DB3F7D" w:rsidRDefault="00DB3F7D">
      <w:pPr>
        <w:pStyle w:val="24"/>
        <w:framePr w:wrap="none" w:vAnchor="page" w:hAnchor="page" w:x="4944" w:y="3409"/>
        <w:shd w:val="clear" w:color="auto" w:fill="auto"/>
        <w:spacing w:line="220" w:lineRule="exact"/>
      </w:pPr>
      <w:r>
        <w:t>Индикативный показатель организации дошкольного образования</w:t>
      </w:r>
    </w:p>
    <w:tbl>
      <w:tblPr>
        <w:tblOverlap w:val="never"/>
        <w:tblW w:w="0" w:type="auto"/>
        <w:tblInd w:w="-8" w:type="dxa"/>
        <w:tblLayout w:type="fixed"/>
        <w:tblCellMar>
          <w:left w:w="10" w:type="dxa"/>
          <w:right w:w="10" w:type="dxa"/>
        </w:tblCellMar>
        <w:tblLook w:val="0000"/>
      </w:tblPr>
      <w:tblGrid>
        <w:gridCol w:w="6656"/>
        <w:gridCol w:w="990"/>
        <w:gridCol w:w="997"/>
        <w:gridCol w:w="1393"/>
      </w:tblGrid>
      <w:tr w:rsidR="00DB3F7D">
        <w:trPr>
          <w:trHeight w:hRule="exact" w:val="328"/>
        </w:trPr>
        <w:tc>
          <w:tcPr>
            <w:tcW w:w="6656" w:type="dxa"/>
            <w:vMerge w:val="restart"/>
            <w:tcBorders>
              <w:top w:val="single" w:sz="4" w:space="0" w:color="auto"/>
              <w:left w:val="single" w:sz="4" w:space="0" w:color="auto"/>
            </w:tcBorders>
            <w:shd w:val="clear" w:color="auto" w:fill="FFFFFF"/>
            <w:vAlign w:val="center"/>
          </w:tcPr>
          <w:p w:rsidR="00DB3F7D" w:rsidRDefault="00DB3F7D">
            <w:pPr>
              <w:pStyle w:val="21"/>
              <w:framePr w:w="10037" w:h="2142" w:wrap="none" w:vAnchor="page" w:hAnchor="page" w:x="1326" w:y="3768"/>
              <w:shd w:val="clear" w:color="auto" w:fill="auto"/>
              <w:spacing w:line="260" w:lineRule="exact"/>
              <w:ind w:firstLine="0"/>
              <w:jc w:val="center"/>
            </w:pPr>
            <w:r>
              <w:rPr>
                <w:rStyle w:val="20"/>
              </w:rPr>
              <w:t>Наименование показателя</w:t>
            </w:r>
          </w:p>
        </w:tc>
        <w:tc>
          <w:tcPr>
            <w:tcW w:w="3380" w:type="dxa"/>
            <w:gridSpan w:val="3"/>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37" w:h="2142" w:wrap="none" w:vAnchor="page" w:hAnchor="page" w:x="1326" w:y="3768"/>
              <w:shd w:val="clear" w:color="auto" w:fill="auto"/>
              <w:spacing w:line="260" w:lineRule="exact"/>
              <w:ind w:left="180" w:firstLine="0"/>
              <w:jc w:val="left"/>
            </w:pPr>
            <w:r>
              <w:rPr>
                <w:rStyle w:val="20"/>
              </w:rPr>
              <w:t>Охват по годам в процентах</w:t>
            </w:r>
          </w:p>
        </w:tc>
      </w:tr>
      <w:tr w:rsidR="00DB3F7D">
        <w:trPr>
          <w:trHeight w:hRule="exact" w:val="284"/>
        </w:trPr>
        <w:tc>
          <w:tcPr>
            <w:tcW w:w="6656" w:type="dxa"/>
            <w:vMerge/>
            <w:tcBorders>
              <w:left w:val="single" w:sz="4" w:space="0" w:color="auto"/>
            </w:tcBorders>
            <w:shd w:val="clear" w:color="auto" w:fill="FFFFFF"/>
            <w:vAlign w:val="center"/>
          </w:tcPr>
          <w:p w:rsidR="00DB3F7D" w:rsidRDefault="00DB3F7D">
            <w:pPr>
              <w:framePr w:w="10037" w:h="2142" w:wrap="none" w:vAnchor="page" w:hAnchor="page" w:x="1326" w:y="3768"/>
            </w:pPr>
          </w:p>
        </w:tc>
        <w:tc>
          <w:tcPr>
            <w:tcW w:w="990" w:type="dxa"/>
            <w:tcBorders>
              <w:top w:val="single" w:sz="4" w:space="0" w:color="auto"/>
              <w:left w:val="single" w:sz="4" w:space="0" w:color="auto"/>
            </w:tcBorders>
            <w:shd w:val="clear" w:color="auto" w:fill="FFFFFF"/>
            <w:vAlign w:val="center"/>
          </w:tcPr>
          <w:p w:rsidR="00DB3F7D" w:rsidRDefault="00DB3F7D">
            <w:pPr>
              <w:pStyle w:val="21"/>
              <w:framePr w:w="10037" w:h="2142" w:wrap="none" w:vAnchor="page" w:hAnchor="page" w:x="1326" w:y="3768"/>
              <w:shd w:val="clear" w:color="auto" w:fill="auto"/>
              <w:spacing w:line="260" w:lineRule="exact"/>
              <w:ind w:left="220" w:firstLine="0"/>
              <w:jc w:val="left"/>
            </w:pPr>
            <w:r>
              <w:rPr>
                <w:rStyle w:val="20"/>
              </w:rPr>
              <w:t>2015</w:t>
            </w:r>
          </w:p>
        </w:tc>
        <w:tc>
          <w:tcPr>
            <w:tcW w:w="997" w:type="dxa"/>
            <w:tcBorders>
              <w:top w:val="single" w:sz="4" w:space="0" w:color="auto"/>
              <w:left w:val="single" w:sz="4" w:space="0" w:color="auto"/>
            </w:tcBorders>
            <w:shd w:val="clear" w:color="auto" w:fill="FFFFFF"/>
            <w:vAlign w:val="bottom"/>
          </w:tcPr>
          <w:p w:rsidR="00DB3F7D" w:rsidRDefault="00DB3F7D">
            <w:pPr>
              <w:pStyle w:val="21"/>
              <w:framePr w:w="10037" w:h="2142" w:wrap="none" w:vAnchor="page" w:hAnchor="page" w:x="1326" w:y="3768"/>
              <w:shd w:val="clear" w:color="auto" w:fill="auto"/>
              <w:spacing w:line="260" w:lineRule="exact"/>
              <w:ind w:left="220" w:firstLine="0"/>
              <w:jc w:val="left"/>
            </w:pPr>
            <w:r>
              <w:rPr>
                <w:rStyle w:val="20"/>
              </w:rPr>
              <w:t>2018</w:t>
            </w:r>
          </w:p>
        </w:tc>
        <w:tc>
          <w:tcPr>
            <w:tcW w:w="1393"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37" w:h="2142" w:wrap="none" w:vAnchor="page" w:hAnchor="page" w:x="1326" w:y="3768"/>
              <w:shd w:val="clear" w:color="auto" w:fill="auto"/>
              <w:spacing w:line="260" w:lineRule="exact"/>
              <w:ind w:firstLine="0"/>
              <w:jc w:val="left"/>
            </w:pPr>
            <w:r>
              <w:rPr>
                <w:rStyle w:val="20"/>
              </w:rPr>
              <w:t>01.01.2020</w:t>
            </w:r>
          </w:p>
        </w:tc>
      </w:tr>
      <w:tr w:rsidR="00DB3F7D">
        <w:trPr>
          <w:trHeight w:hRule="exact" w:val="1530"/>
        </w:trPr>
        <w:tc>
          <w:tcPr>
            <w:tcW w:w="6656"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37" w:h="2142" w:wrap="none" w:vAnchor="page" w:hAnchor="page" w:x="1326" w:y="3768"/>
              <w:shd w:val="clear" w:color="auto" w:fill="auto"/>
              <w:spacing w:line="299" w:lineRule="exact"/>
              <w:ind w:firstLine="0"/>
              <w:jc w:val="center"/>
            </w:pPr>
            <w:r>
              <w:rPr>
                <w:rStyle w:val="20"/>
              </w:rPr>
              <w:t>Доля детей в возрасте от 1 до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данной возрастной группе</w:t>
            </w:r>
          </w:p>
        </w:tc>
        <w:tc>
          <w:tcPr>
            <w:tcW w:w="990"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37" w:h="2142" w:wrap="none" w:vAnchor="page" w:hAnchor="page" w:x="1326" w:y="3768"/>
              <w:shd w:val="clear" w:color="auto" w:fill="auto"/>
              <w:spacing w:line="260" w:lineRule="exact"/>
              <w:ind w:left="220" w:firstLine="0"/>
              <w:jc w:val="left"/>
            </w:pPr>
            <w:r>
              <w:rPr>
                <w:rStyle w:val="20"/>
              </w:rPr>
              <w:t>85,8%</w:t>
            </w:r>
          </w:p>
        </w:tc>
        <w:tc>
          <w:tcPr>
            <w:tcW w:w="997"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37" w:h="2142" w:wrap="none" w:vAnchor="page" w:hAnchor="page" w:x="1326" w:y="3768"/>
              <w:shd w:val="clear" w:color="auto" w:fill="auto"/>
              <w:spacing w:line="260" w:lineRule="exact"/>
              <w:ind w:left="220" w:firstLine="0"/>
              <w:jc w:val="left"/>
            </w:pPr>
            <w:r>
              <w:rPr>
                <w:rStyle w:val="20"/>
              </w:rPr>
              <w:t>90,9%</w:t>
            </w:r>
          </w:p>
        </w:tc>
        <w:tc>
          <w:tcPr>
            <w:tcW w:w="1393" w:type="dxa"/>
            <w:tcBorders>
              <w:top w:val="single" w:sz="4" w:space="0" w:color="auto"/>
              <w:left w:val="single" w:sz="4" w:space="0" w:color="auto"/>
              <w:bottom w:val="single" w:sz="4" w:space="0" w:color="auto"/>
              <w:right w:val="single" w:sz="4" w:space="0" w:color="auto"/>
            </w:tcBorders>
            <w:shd w:val="clear" w:color="auto" w:fill="FFFFFF"/>
            <w:vAlign w:val="bottom"/>
          </w:tcPr>
          <w:p w:rsidR="00DB3F7D" w:rsidRDefault="00DB3F7D">
            <w:pPr>
              <w:pStyle w:val="21"/>
              <w:framePr w:w="10037" w:h="2142" w:wrap="none" w:vAnchor="page" w:hAnchor="page" w:x="1326" w:y="3768"/>
              <w:shd w:val="clear" w:color="auto" w:fill="auto"/>
              <w:spacing w:line="260" w:lineRule="exact"/>
              <w:ind w:firstLine="0"/>
              <w:jc w:val="center"/>
            </w:pPr>
            <w:r>
              <w:rPr>
                <w:rStyle w:val="20"/>
              </w:rPr>
              <w:t>91,8%</w:t>
            </w:r>
          </w:p>
        </w:tc>
      </w:tr>
    </w:tbl>
    <w:p w:rsidR="00DB3F7D" w:rsidRDefault="00DB3F7D">
      <w:pPr>
        <w:pStyle w:val="21"/>
        <w:framePr w:w="10084" w:h="9021" w:hRule="exact" w:wrap="none" w:vAnchor="page" w:hAnchor="page" w:x="1279" w:y="6205"/>
        <w:shd w:val="clear" w:color="auto" w:fill="auto"/>
        <w:ind w:right="160" w:firstLine="640"/>
      </w:pPr>
      <w:r>
        <w:t>Ещё одним направлением национального проекта «Демография» является увеличение количества граждан, охваченных регулярными профосмотрами и диспансеризацией. По итогам 2019 года Кыштым занял первое место в Челябинской области по охвату взрослого населения диспансеризацией. Профилактическая направленность диспансеризации - основа успешной борьбы со многими заболеваниями, как результат - увеличение продолжительности жизни. Число жителей города, заинтересованных в сохранении здоровья, в своевременном и активном проведении лечебно-профилактических мероприятий, растёт. В 2019 году диспансеризацию в Кыштыме прошли 7393 человека. Это 114,7% от планового показателя. Однако это не повод расслабляться. Пока остаются проблемы, в том числе с укомплектованностью медицинским персоналом первичного звена и поликлинической службы, а также с пассивным отношением отдельных работодателей к здоровью сотрудников, которые необходимо решать. И здесь ведущую роль должен играть Центр здоровья, работающий с населением по индивидуальным паспортам здоровья - планам по здоровому образу жизни.</w:t>
      </w:r>
    </w:p>
    <w:p w:rsidR="00DB3F7D" w:rsidRDefault="00DB3F7D">
      <w:pPr>
        <w:pStyle w:val="21"/>
        <w:framePr w:w="10084" w:h="9021" w:hRule="exact" w:wrap="none" w:vAnchor="page" w:hAnchor="page" w:x="1279" w:y="6205"/>
        <w:shd w:val="clear" w:color="auto" w:fill="auto"/>
        <w:ind w:right="160" w:firstLine="640"/>
      </w:pPr>
      <w:r>
        <w:t>К индикативным показателям национального проекта «Демография» относятся и доля граждан, систематически занимающихся физической культурой и спортом, а также эффективная работа центра тестирования ГТО. Так, позитивной тенденцией 2019 года является увеличение общего числа занимающихся физической культурой и спортом от общей численности населения в возрасте от 3 до 79 лет.</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a7"/>
        <w:framePr w:wrap="none" w:vAnchor="page" w:hAnchor="page" w:x="8748" w:y="1153"/>
        <w:shd w:val="clear" w:color="auto" w:fill="auto"/>
        <w:spacing w:line="220" w:lineRule="exact"/>
      </w:pPr>
      <w:r>
        <w:lastRenderedPageBreak/>
        <w:t>Индикативные показатели</w:t>
      </w:r>
    </w:p>
    <w:tbl>
      <w:tblPr>
        <w:tblOverlap w:val="never"/>
        <w:tblW w:w="0" w:type="auto"/>
        <w:tblInd w:w="-8" w:type="dxa"/>
        <w:tblLayout w:type="fixed"/>
        <w:tblCellMar>
          <w:left w:w="10" w:type="dxa"/>
          <w:right w:w="10" w:type="dxa"/>
        </w:tblCellMar>
        <w:tblLook w:val="0000"/>
      </w:tblPr>
      <w:tblGrid>
        <w:gridCol w:w="972"/>
        <w:gridCol w:w="5656"/>
        <w:gridCol w:w="850"/>
        <w:gridCol w:w="846"/>
        <w:gridCol w:w="853"/>
        <w:gridCol w:w="864"/>
      </w:tblGrid>
      <w:tr w:rsidR="00DB3F7D">
        <w:trPr>
          <w:trHeight w:hRule="exact" w:val="331"/>
        </w:trPr>
        <w:tc>
          <w:tcPr>
            <w:tcW w:w="972" w:type="dxa"/>
            <w:vMerge w:val="restart"/>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 п/п</w:t>
            </w:r>
          </w:p>
        </w:tc>
        <w:tc>
          <w:tcPr>
            <w:tcW w:w="5656" w:type="dxa"/>
            <w:vMerge w:val="restart"/>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firstLine="0"/>
              <w:jc w:val="center"/>
            </w:pPr>
            <w:r>
              <w:rPr>
                <w:rStyle w:val="20"/>
              </w:rPr>
              <w:t>Индикативные показатели</w:t>
            </w:r>
          </w:p>
        </w:tc>
        <w:tc>
          <w:tcPr>
            <w:tcW w:w="3413" w:type="dxa"/>
            <w:gridSpan w:val="4"/>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260" w:lineRule="exact"/>
              <w:ind w:left="260" w:firstLine="0"/>
              <w:jc w:val="left"/>
            </w:pPr>
            <w:r>
              <w:rPr>
                <w:rStyle w:val="20"/>
              </w:rPr>
              <w:t>Значения показателей (%)</w:t>
            </w:r>
          </w:p>
        </w:tc>
      </w:tr>
      <w:tr w:rsidR="00DB3F7D">
        <w:trPr>
          <w:trHeight w:hRule="exact" w:val="306"/>
        </w:trPr>
        <w:tc>
          <w:tcPr>
            <w:tcW w:w="972" w:type="dxa"/>
            <w:vMerge/>
            <w:tcBorders>
              <w:left w:val="single" w:sz="4" w:space="0" w:color="auto"/>
            </w:tcBorders>
            <w:shd w:val="clear" w:color="auto" w:fill="FFFFFF"/>
          </w:tcPr>
          <w:p w:rsidR="00DB3F7D" w:rsidRDefault="00DB3F7D">
            <w:pPr>
              <w:framePr w:w="10040" w:h="6721" w:wrap="none" w:vAnchor="page" w:hAnchor="page" w:x="1253" w:y="1520"/>
            </w:pPr>
          </w:p>
        </w:tc>
        <w:tc>
          <w:tcPr>
            <w:tcW w:w="5656" w:type="dxa"/>
            <w:vMerge/>
            <w:tcBorders>
              <w:left w:val="single" w:sz="4" w:space="0" w:color="auto"/>
            </w:tcBorders>
            <w:shd w:val="clear" w:color="auto" w:fill="FFFFFF"/>
          </w:tcPr>
          <w:p w:rsidR="00DB3F7D" w:rsidRDefault="00DB3F7D">
            <w:pPr>
              <w:framePr w:w="10040" w:h="6721" w:wrap="none" w:vAnchor="page" w:hAnchor="page" w:x="1253" w:y="1520"/>
            </w:pPr>
          </w:p>
        </w:tc>
        <w:tc>
          <w:tcPr>
            <w:tcW w:w="850" w:type="dxa"/>
            <w:tcBorders>
              <w:top w:val="single" w:sz="4" w:space="0" w:color="auto"/>
              <w:left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2017</w:t>
            </w:r>
          </w:p>
        </w:tc>
        <w:tc>
          <w:tcPr>
            <w:tcW w:w="846" w:type="dxa"/>
            <w:tcBorders>
              <w:top w:val="single" w:sz="4" w:space="0" w:color="auto"/>
              <w:left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2018</w:t>
            </w:r>
          </w:p>
        </w:tc>
        <w:tc>
          <w:tcPr>
            <w:tcW w:w="1717" w:type="dxa"/>
            <w:gridSpan w:val="2"/>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260" w:lineRule="exact"/>
              <w:ind w:firstLine="0"/>
              <w:jc w:val="center"/>
            </w:pPr>
            <w:r>
              <w:rPr>
                <w:rStyle w:val="20"/>
              </w:rPr>
              <w:t>2019</w:t>
            </w:r>
          </w:p>
        </w:tc>
      </w:tr>
      <w:tr w:rsidR="00DB3F7D">
        <w:trPr>
          <w:trHeight w:hRule="exact" w:val="306"/>
        </w:trPr>
        <w:tc>
          <w:tcPr>
            <w:tcW w:w="8324" w:type="dxa"/>
            <w:gridSpan w:val="4"/>
            <w:tcBorders>
              <w:top w:val="single" w:sz="4" w:space="0" w:color="auto"/>
              <w:left w:val="single" w:sz="4" w:space="0" w:color="auto"/>
            </w:tcBorders>
            <w:shd w:val="clear" w:color="auto" w:fill="FFFFFF"/>
          </w:tcPr>
          <w:p w:rsidR="00DB3F7D" w:rsidRDefault="00DB3F7D">
            <w:pPr>
              <w:framePr w:w="10040" w:h="6721" w:wrap="none" w:vAnchor="page" w:hAnchor="page" w:x="1253" w:y="1520"/>
              <w:rPr>
                <w:sz w:val="10"/>
                <w:szCs w:val="10"/>
              </w:rPr>
            </w:pPr>
          </w:p>
        </w:tc>
        <w:tc>
          <w:tcPr>
            <w:tcW w:w="853" w:type="dxa"/>
            <w:tcBorders>
              <w:top w:val="single" w:sz="4" w:space="0" w:color="auto"/>
              <w:left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260" w:lineRule="exact"/>
              <w:ind w:left="200" w:firstLine="0"/>
              <w:jc w:val="left"/>
            </w:pPr>
            <w:r>
              <w:rPr>
                <w:rStyle w:val="20"/>
              </w:rPr>
              <w:t>план</w:t>
            </w:r>
          </w:p>
        </w:tc>
        <w:tc>
          <w:tcPr>
            <w:tcW w:w="864"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260" w:lineRule="exact"/>
              <w:ind w:left="200" w:firstLine="0"/>
              <w:jc w:val="left"/>
            </w:pPr>
            <w:r>
              <w:rPr>
                <w:rStyle w:val="20"/>
              </w:rPr>
              <w:t>факт</w:t>
            </w:r>
          </w:p>
        </w:tc>
      </w:tr>
      <w:tr w:rsidR="00DB3F7D">
        <w:trPr>
          <w:trHeight w:hRule="exact" w:val="914"/>
        </w:trPr>
        <w:tc>
          <w:tcPr>
            <w:tcW w:w="972"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firstLine="0"/>
              <w:jc w:val="center"/>
            </w:pPr>
            <w:r>
              <w:rPr>
                <w:rStyle w:val="20"/>
              </w:rPr>
              <w:t>1</w:t>
            </w:r>
          </w:p>
        </w:tc>
        <w:tc>
          <w:tcPr>
            <w:tcW w:w="5656" w:type="dxa"/>
            <w:tcBorders>
              <w:top w:val="single" w:sz="4" w:space="0" w:color="auto"/>
              <w:left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299" w:lineRule="exact"/>
              <w:ind w:firstLine="0"/>
            </w:pPr>
            <w:r>
              <w:rPr>
                <w:rStyle w:val="20"/>
              </w:rPr>
              <w:t>Доля населения округа систематически занимающегося физической культурой и спортом в общей численности населения</w:t>
            </w:r>
          </w:p>
        </w:tc>
        <w:tc>
          <w:tcPr>
            <w:tcW w:w="850"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33,48</w:t>
            </w:r>
          </w:p>
        </w:tc>
        <w:tc>
          <w:tcPr>
            <w:tcW w:w="846"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37,31</w:t>
            </w:r>
          </w:p>
        </w:tc>
        <w:tc>
          <w:tcPr>
            <w:tcW w:w="853"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200" w:firstLine="0"/>
              <w:jc w:val="left"/>
            </w:pPr>
            <w:r>
              <w:rPr>
                <w:rStyle w:val="20"/>
              </w:rPr>
              <w:t>38,20</w:t>
            </w:r>
          </w:p>
        </w:tc>
        <w:tc>
          <w:tcPr>
            <w:tcW w:w="864" w:type="dxa"/>
            <w:tcBorders>
              <w:top w:val="single" w:sz="4" w:space="0" w:color="auto"/>
              <w:left w:val="single" w:sz="4" w:space="0" w:color="auto"/>
              <w:righ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200" w:firstLine="0"/>
              <w:jc w:val="left"/>
            </w:pPr>
            <w:r>
              <w:t>43,39</w:t>
            </w:r>
          </w:p>
        </w:tc>
      </w:tr>
      <w:tr w:rsidR="00DB3F7D">
        <w:trPr>
          <w:trHeight w:hRule="exact" w:val="1224"/>
        </w:trPr>
        <w:tc>
          <w:tcPr>
            <w:tcW w:w="972"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firstLine="0"/>
              <w:jc w:val="center"/>
            </w:pPr>
            <w:r>
              <w:rPr>
                <w:rStyle w:val="20"/>
              </w:rPr>
              <w:t>2</w:t>
            </w:r>
          </w:p>
        </w:tc>
        <w:tc>
          <w:tcPr>
            <w:tcW w:w="5656" w:type="dxa"/>
            <w:tcBorders>
              <w:top w:val="single" w:sz="4" w:space="0" w:color="auto"/>
              <w:left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302" w:lineRule="exact"/>
              <w:ind w:firstLine="0"/>
            </w:pPr>
            <w:r>
              <w:rPr>
                <w:rStyle w:val="20"/>
              </w:rPr>
              <w:t>Доля населения округа занимающейся физической культурой и спортом по месту трудовой деятельности в общей численности населения занятого в экономике</w:t>
            </w:r>
          </w:p>
        </w:tc>
        <w:tc>
          <w:tcPr>
            <w:tcW w:w="850"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16,78</w:t>
            </w:r>
          </w:p>
        </w:tc>
        <w:tc>
          <w:tcPr>
            <w:tcW w:w="846"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20,4</w:t>
            </w:r>
          </w:p>
        </w:tc>
        <w:tc>
          <w:tcPr>
            <w:tcW w:w="853"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200" w:firstLine="0"/>
              <w:jc w:val="left"/>
            </w:pPr>
            <w:r>
              <w:rPr>
                <w:rStyle w:val="20"/>
              </w:rPr>
              <w:t>23,4</w:t>
            </w:r>
          </w:p>
        </w:tc>
        <w:tc>
          <w:tcPr>
            <w:tcW w:w="864" w:type="dxa"/>
            <w:tcBorders>
              <w:top w:val="single" w:sz="4" w:space="0" w:color="auto"/>
              <w:left w:val="single" w:sz="4" w:space="0" w:color="auto"/>
              <w:righ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200" w:firstLine="0"/>
              <w:jc w:val="left"/>
            </w:pPr>
            <w:r>
              <w:rPr>
                <w:rStyle w:val="20"/>
              </w:rPr>
              <w:t>24,19</w:t>
            </w:r>
          </w:p>
        </w:tc>
      </w:tr>
      <w:tr w:rsidR="00DB3F7D">
        <w:trPr>
          <w:trHeight w:hRule="exact" w:val="1202"/>
        </w:trPr>
        <w:tc>
          <w:tcPr>
            <w:tcW w:w="972"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firstLine="0"/>
              <w:jc w:val="center"/>
            </w:pPr>
            <w:r>
              <w:rPr>
                <w:rStyle w:val="20"/>
              </w:rPr>
              <w:t>3</w:t>
            </w:r>
          </w:p>
        </w:tc>
        <w:tc>
          <w:tcPr>
            <w:tcW w:w="5656" w:type="dxa"/>
            <w:tcBorders>
              <w:top w:val="single" w:sz="4" w:space="0" w:color="auto"/>
              <w:left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295" w:lineRule="exact"/>
              <w:ind w:firstLine="0"/>
            </w:pPr>
            <w:r>
              <w:rPr>
                <w:rStyle w:val="20"/>
              </w:rPr>
              <w:t>Доля граждан выполнивших нормы Всероссийского комплекса ГТО от общей численности принявших участие в выполнении нормативов</w:t>
            </w:r>
          </w:p>
        </w:tc>
        <w:tc>
          <w:tcPr>
            <w:tcW w:w="850"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300" w:firstLine="0"/>
              <w:jc w:val="left"/>
            </w:pPr>
            <w:r>
              <w:rPr>
                <w:rStyle w:val="20"/>
              </w:rPr>
              <w:t>25</w:t>
            </w:r>
          </w:p>
        </w:tc>
        <w:tc>
          <w:tcPr>
            <w:tcW w:w="846"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320" w:firstLine="0"/>
              <w:jc w:val="left"/>
            </w:pPr>
            <w:r>
              <w:rPr>
                <w:rStyle w:val="20"/>
              </w:rPr>
              <w:t>31</w:t>
            </w:r>
          </w:p>
        </w:tc>
        <w:tc>
          <w:tcPr>
            <w:tcW w:w="853"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320" w:firstLine="0"/>
              <w:jc w:val="left"/>
            </w:pPr>
            <w:r>
              <w:rPr>
                <w:rStyle w:val="20"/>
              </w:rPr>
              <w:t>52</w:t>
            </w:r>
          </w:p>
        </w:tc>
        <w:tc>
          <w:tcPr>
            <w:tcW w:w="864" w:type="dxa"/>
            <w:tcBorders>
              <w:top w:val="single" w:sz="4" w:space="0" w:color="auto"/>
              <w:left w:val="single" w:sz="4" w:space="0" w:color="auto"/>
              <w:righ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200" w:firstLine="0"/>
              <w:jc w:val="left"/>
            </w:pPr>
            <w:r>
              <w:rPr>
                <w:rStyle w:val="20"/>
              </w:rPr>
              <w:t>63,9</w:t>
            </w:r>
          </w:p>
        </w:tc>
      </w:tr>
      <w:tr w:rsidR="00DB3F7D">
        <w:trPr>
          <w:trHeight w:hRule="exact" w:val="914"/>
        </w:trPr>
        <w:tc>
          <w:tcPr>
            <w:tcW w:w="972"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firstLine="0"/>
              <w:jc w:val="center"/>
            </w:pPr>
            <w:r>
              <w:rPr>
                <w:rStyle w:val="20"/>
              </w:rPr>
              <w:t>4</w:t>
            </w:r>
          </w:p>
        </w:tc>
        <w:tc>
          <w:tcPr>
            <w:tcW w:w="5656" w:type="dxa"/>
            <w:tcBorders>
              <w:top w:val="single" w:sz="4" w:space="0" w:color="auto"/>
              <w:left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299" w:lineRule="exact"/>
              <w:ind w:firstLine="0"/>
            </w:pPr>
            <w:r>
              <w:rPr>
                <w:rStyle w:val="20"/>
              </w:rPr>
              <w:t>Доля лиц с ограниченными возможностями здоровья, занимающихся физической культурой и спортом в общей численности населения КГО</w:t>
            </w:r>
          </w:p>
        </w:tc>
        <w:tc>
          <w:tcPr>
            <w:tcW w:w="850"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11,0</w:t>
            </w:r>
          </w:p>
        </w:tc>
        <w:tc>
          <w:tcPr>
            <w:tcW w:w="846"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320" w:firstLine="0"/>
              <w:jc w:val="left"/>
            </w:pPr>
            <w:r>
              <w:rPr>
                <w:rStyle w:val="20"/>
              </w:rPr>
              <w:t>12</w:t>
            </w:r>
          </w:p>
        </w:tc>
        <w:tc>
          <w:tcPr>
            <w:tcW w:w="853"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200" w:firstLine="0"/>
              <w:jc w:val="left"/>
            </w:pPr>
            <w:r>
              <w:rPr>
                <w:rStyle w:val="20"/>
              </w:rPr>
              <w:t>13,4</w:t>
            </w:r>
          </w:p>
        </w:tc>
        <w:tc>
          <w:tcPr>
            <w:tcW w:w="864" w:type="dxa"/>
            <w:tcBorders>
              <w:top w:val="single" w:sz="4" w:space="0" w:color="auto"/>
              <w:left w:val="single" w:sz="4" w:space="0" w:color="auto"/>
              <w:righ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200" w:firstLine="0"/>
              <w:jc w:val="left"/>
            </w:pPr>
            <w:r>
              <w:rPr>
                <w:rStyle w:val="20"/>
              </w:rPr>
              <w:t>14,1</w:t>
            </w:r>
          </w:p>
        </w:tc>
      </w:tr>
      <w:tr w:rsidR="00DB3F7D">
        <w:trPr>
          <w:trHeight w:hRule="exact" w:val="900"/>
        </w:trPr>
        <w:tc>
          <w:tcPr>
            <w:tcW w:w="972"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firstLine="0"/>
              <w:jc w:val="center"/>
            </w:pPr>
            <w:r>
              <w:rPr>
                <w:rStyle w:val="20"/>
              </w:rPr>
              <w:t>5</w:t>
            </w:r>
          </w:p>
        </w:tc>
        <w:tc>
          <w:tcPr>
            <w:tcW w:w="5656" w:type="dxa"/>
            <w:tcBorders>
              <w:top w:val="single" w:sz="4" w:space="0" w:color="auto"/>
              <w:left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295" w:lineRule="exact"/>
              <w:ind w:firstLine="0"/>
            </w:pPr>
            <w:r>
              <w:rPr>
                <w:rStyle w:val="20"/>
              </w:rPr>
              <w:t>Доля детей и молодежи, систематически занимающихся физической культурой и спортом, в общей численности молодежи</w:t>
            </w:r>
          </w:p>
        </w:tc>
        <w:tc>
          <w:tcPr>
            <w:tcW w:w="850"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78,4</w:t>
            </w:r>
          </w:p>
        </w:tc>
        <w:tc>
          <w:tcPr>
            <w:tcW w:w="846"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80,2</w:t>
            </w:r>
          </w:p>
        </w:tc>
        <w:tc>
          <w:tcPr>
            <w:tcW w:w="853" w:type="dxa"/>
            <w:tcBorders>
              <w:top w:val="single" w:sz="4" w:space="0" w:color="auto"/>
              <w:lef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200" w:firstLine="0"/>
              <w:jc w:val="left"/>
            </w:pPr>
            <w:r>
              <w:rPr>
                <w:rStyle w:val="20"/>
              </w:rPr>
              <w:t>81,4</w:t>
            </w:r>
          </w:p>
        </w:tc>
        <w:tc>
          <w:tcPr>
            <w:tcW w:w="864" w:type="dxa"/>
            <w:tcBorders>
              <w:top w:val="single" w:sz="4" w:space="0" w:color="auto"/>
              <w:left w:val="single" w:sz="4" w:space="0" w:color="auto"/>
              <w:righ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200" w:firstLine="0"/>
              <w:jc w:val="left"/>
            </w:pPr>
            <w:r>
              <w:t>80,6</w:t>
            </w:r>
          </w:p>
        </w:tc>
      </w:tr>
      <w:tr w:rsidR="00DB3F7D">
        <w:trPr>
          <w:trHeight w:hRule="exact" w:val="623"/>
        </w:trPr>
        <w:tc>
          <w:tcPr>
            <w:tcW w:w="972" w:type="dxa"/>
            <w:tcBorders>
              <w:top w:val="single" w:sz="4" w:space="0" w:color="auto"/>
              <w:left w:val="single" w:sz="4" w:space="0" w:color="auto"/>
              <w:bottom w:val="single" w:sz="4" w:space="0" w:color="auto"/>
            </w:tcBorders>
            <w:shd w:val="clear" w:color="auto" w:fill="FFFFFF"/>
            <w:vAlign w:val="center"/>
          </w:tcPr>
          <w:p w:rsidR="00DB3F7D" w:rsidRDefault="00DB3F7D">
            <w:pPr>
              <w:pStyle w:val="21"/>
              <w:framePr w:w="10040" w:h="6721" w:wrap="none" w:vAnchor="page" w:hAnchor="page" w:x="1253" w:y="1520"/>
              <w:shd w:val="clear" w:color="auto" w:fill="auto"/>
              <w:spacing w:line="260" w:lineRule="exact"/>
              <w:ind w:firstLine="0"/>
              <w:jc w:val="center"/>
            </w:pPr>
            <w:r>
              <w:rPr>
                <w:rStyle w:val="20"/>
              </w:rPr>
              <w:t>6</w:t>
            </w:r>
          </w:p>
        </w:tc>
        <w:tc>
          <w:tcPr>
            <w:tcW w:w="5656"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40" w:h="6721" w:wrap="none" w:vAnchor="page" w:hAnchor="page" w:x="1253" w:y="1520"/>
              <w:shd w:val="clear" w:color="auto" w:fill="auto"/>
              <w:spacing w:line="302" w:lineRule="exact"/>
              <w:ind w:firstLine="0"/>
            </w:pPr>
            <w:r>
              <w:rPr>
                <w:rStyle w:val="20"/>
              </w:rPr>
              <w:t>Уровень обеспеченности спортивными объектами исходя из пропускной способности</w:t>
            </w:r>
          </w:p>
        </w:tc>
        <w:tc>
          <w:tcPr>
            <w:tcW w:w="850" w:type="dxa"/>
            <w:tcBorders>
              <w:top w:val="single" w:sz="4" w:space="0" w:color="auto"/>
              <w:left w:val="single" w:sz="4" w:space="0" w:color="auto"/>
              <w:bottom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48,5</w:t>
            </w:r>
          </w:p>
        </w:tc>
        <w:tc>
          <w:tcPr>
            <w:tcW w:w="846" w:type="dxa"/>
            <w:tcBorders>
              <w:top w:val="single" w:sz="4" w:space="0" w:color="auto"/>
              <w:left w:val="single" w:sz="4" w:space="0" w:color="auto"/>
              <w:bottom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180" w:firstLine="0"/>
              <w:jc w:val="left"/>
            </w:pPr>
            <w:r>
              <w:rPr>
                <w:rStyle w:val="20"/>
              </w:rPr>
              <w:t>50,14</w:t>
            </w:r>
          </w:p>
        </w:tc>
        <w:tc>
          <w:tcPr>
            <w:tcW w:w="853" w:type="dxa"/>
            <w:tcBorders>
              <w:top w:val="single" w:sz="4" w:space="0" w:color="auto"/>
              <w:left w:val="single" w:sz="4" w:space="0" w:color="auto"/>
              <w:bottom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200" w:firstLine="0"/>
              <w:jc w:val="left"/>
            </w:pPr>
            <w:r>
              <w:rPr>
                <w:rStyle w:val="20"/>
              </w:rPr>
              <w:t>60,3</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DB3F7D" w:rsidRDefault="00DB3F7D">
            <w:pPr>
              <w:pStyle w:val="21"/>
              <w:framePr w:w="10040" w:h="6721" w:wrap="none" w:vAnchor="page" w:hAnchor="page" w:x="1253" w:y="1520"/>
              <w:shd w:val="clear" w:color="auto" w:fill="auto"/>
              <w:spacing w:line="260" w:lineRule="exact"/>
              <w:ind w:left="200" w:firstLine="0"/>
              <w:jc w:val="left"/>
            </w:pPr>
            <w:r>
              <w:rPr>
                <w:rStyle w:val="20"/>
              </w:rPr>
              <w:t>64,5</w:t>
            </w:r>
          </w:p>
        </w:tc>
      </w:tr>
    </w:tbl>
    <w:p w:rsidR="00DB3F7D" w:rsidRDefault="00DB3F7D">
      <w:pPr>
        <w:pStyle w:val="10"/>
        <w:framePr w:w="10040" w:h="6779" w:hRule="exact" w:wrap="none" w:vAnchor="page" w:hAnchor="page" w:x="1253" w:y="8542"/>
        <w:shd w:val="clear" w:color="auto" w:fill="auto"/>
        <w:ind w:right="60"/>
        <w:jc w:val="center"/>
      </w:pPr>
      <w:bookmarkStart w:id="11" w:name="bookmark11"/>
      <w:r>
        <w:t>Поддержка здравоохранения</w:t>
      </w:r>
      <w:bookmarkEnd w:id="11"/>
    </w:p>
    <w:p w:rsidR="00DB3F7D" w:rsidRDefault="00DB3F7D">
      <w:pPr>
        <w:pStyle w:val="21"/>
        <w:framePr w:w="10040" w:h="6779" w:hRule="exact" w:wrap="none" w:vAnchor="page" w:hAnchor="page" w:x="1253" w:y="8542"/>
        <w:shd w:val="clear" w:color="auto" w:fill="auto"/>
        <w:ind w:firstLine="940"/>
      </w:pPr>
      <w:r>
        <w:t>ГБУЗ «Центральная городская больница им. А.П.Силаева г.Кыштым» функционирует в статусе государственного учреждения. Вместе с тем, местный бюджет продолжил работу по поддержке системы здравоохранения, в частности, улучшения кадровой обеспеченности.</w:t>
      </w:r>
    </w:p>
    <w:p w:rsidR="00DB3F7D" w:rsidRDefault="00DB3F7D">
      <w:pPr>
        <w:pStyle w:val="21"/>
        <w:framePr w:w="10040" w:h="6779" w:hRule="exact" w:wrap="none" w:vAnchor="page" w:hAnchor="page" w:x="1253" w:y="8542"/>
        <w:shd w:val="clear" w:color="auto" w:fill="auto"/>
        <w:ind w:firstLine="940"/>
      </w:pPr>
      <w:r>
        <w:t>В прошлом году началась работа по реализации национального проекта «Здравоохранение». Его основные стратегические цели: улучшение качества жизни, увеличение численности и продолжительности жизни населения (к 2024 году - до 78 лет). В рамках проекта «Новая модель медицинской организации, оказывающей первичную медико-санитарную помощь» проведены ремонтные работы первого и четвертого этажей поликлиники №1, регистратуры. Проведены мероприятия по оборудованию доступной среды для маломобильных групп населения, в том числе замена лифта. Особое внимание уделяется повышению информированности населения при обращении в регистратуру поликлиники: установлен информационный киоск и мониторы, размещены новые навигационные указатели. Стабильно увеличивается</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65" w:h="14002" w:hRule="exact" w:wrap="none" w:vAnchor="page" w:hAnchor="page" w:x="1322" w:y="981"/>
        <w:shd w:val="clear" w:color="auto" w:fill="auto"/>
        <w:spacing w:line="450" w:lineRule="exact"/>
        <w:ind w:firstLine="0"/>
      </w:pPr>
      <w:r>
        <w:lastRenderedPageBreak/>
        <w:t>количество граждан, записывающихся на приём к врачу без очного обращения в регистратуру (2017г. - 22%, 2019г. - 61%).</w:t>
      </w:r>
    </w:p>
    <w:p w:rsidR="00DB3F7D" w:rsidRDefault="00DB3F7D">
      <w:pPr>
        <w:pStyle w:val="21"/>
        <w:framePr w:w="9965" w:h="14002" w:hRule="exact" w:wrap="none" w:vAnchor="page" w:hAnchor="page" w:x="1322" w:y="981"/>
        <w:shd w:val="clear" w:color="auto" w:fill="auto"/>
        <w:ind w:firstLine="800"/>
      </w:pPr>
      <w:r>
        <w:t>В рамках реализации национального проекта «Здоровье» будет построено три фельдшерско-акушерских пункта в посёлках Северный, Слюдорудник и Увильды. Строительство ФАПа в посёлке Северный уже завершено. Нами достигнута договорённость с министерством здравоохранения Челябинской области, что при ФАПах для жителей посёлков будут открыты аптечные пункты. В прошлом году на территории центральной городской больницы при поддержке АО «Кыштымский медеэлектролитный завод» и АО «Челябкоммунэнерго» оборудована вертолётная площадка для санитарной авиации. Всего эвакуировано 9 человек, кыштымцам оказана экстренная высокотехнологичная медицинская помощь в специализированных учреждениях Челябинской области.</w:t>
      </w:r>
    </w:p>
    <w:p w:rsidR="00DB3F7D" w:rsidRDefault="00DB3F7D">
      <w:pPr>
        <w:pStyle w:val="21"/>
        <w:framePr w:w="9965" w:h="14002" w:hRule="exact" w:wrap="none" w:vAnchor="page" w:hAnchor="page" w:x="1322" w:y="981"/>
        <w:shd w:val="clear" w:color="auto" w:fill="auto"/>
        <w:ind w:firstLine="800"/>
      </w:pPr>
      <w:r>
        <w:t>В целях снижения смертности населения реализуется региональная программа «Обеспечение проживающих на территории Челябинской области лиц старше трудоспособного возраста (с 55 лет у женщин и с 60 лет у мужчин), страдающих определенными заболеваниями системы кровообращения, лекарственными препаратами для коррекции артериального давления и статинами в амбулаторно-поликлинических условиях бесплатными медикаментами». На эти цели из областного бюджета направлен 1 млн 822 тыс. рублей.</w:t>
      </w:r>
    </w:p>
    <w:p w:rsidR="00DB3F7D" w:rsidRDefault="00DB3F7D">
      <w:pPr>
        <w:pStyle w:val="21"/>
        <w:framePr w:w="9965" w:h="14002" w:hRule="exact" w:wrap="none" w:vAnchor="page" w:hAnchor="page" w:x="1322" w:y="981"/>
        <w:shd w:val="clear" w:color="auto" w:fill="auto"/>
        <w:ind w:firstLine="800"/>
      </w:pPr>
      <w:r>
        <w:t>Программа развития детского здравоохранения включает в себя создание современной инфраструктуры оказания медицинской помощи. В акушерском отделении организована реанимационная палата для новорожденных для снижения осложнений при возникновении неотложных состояний. С октября прошлого года в детском поликлиническом отделении функционирует кабинет неотложной медицинской помощи. В 2020 году запланирована замена рентгенологической установки в педиатрическом корпусе, проведены ремонты ряда помещений детской поликлиники. На проведение капитального ремонта детского отделения из средств бюджета Челябинской области выделено 20 млн 500 тыс. рублей. Сначала должна пройти конкурсная процедура на разработку проектно-сметной документации для проведения капитального ремонта, а затем её государственная экспертиза. Непосредственно работы начнутся после получения положительного заключения госэкспертизы.</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50" w:h="6372" w:hRule="exact" w:wrap="none" w:vAnchor="page" w:hAnchor="page" w:x="1330" w:y="974"/>
        <w:shd w:val="clear" w:color="auto" w:fill="auto"/>
        <w:spacing w:line="450" w:lineRule="exact"/>
        <w:ind w:firstLine="680"/>
      </w:pPr>
      <w:r>
        <w:lastRenderedPageBreak/>
        <w:t>Нехватка профессиональных кадров - одна из самых острых проблем сферы здравоохранения. Острый дефицит врачей в Кыштымском городском округе составляет 35 человек. Привлечение кадров в медицину планируется провести параллельно с аккредитацией и непрерывным медицинским образованием специалистов. С 2018 года Кыштымский городской округ вошёл в программы «Земский доктор» и «Земский фельдшер» как город с населением менее 50 тыс. человек. За 2018 год по данным программам трудоустроены три врача (педиатр, терапевт и кардиолог), а также фельдшер отделения скорой медицинской помощи. Кроме того, благодаря реализации муниципальной программы трудоустроены ещё 5 врачей (терапевты, акушер - гинеколог и врач функциональной диагностики). В 2019 году по программе «Земский доктор» трудоустроены два врача - терапевта участковых. Штат больницы пополнили восемь врачей (хирурги, патологоанатом, нефролог, врач функциональной диагностики, терапевты участковые). Вместе с тем коэффициент совместительства врачей имеет тенденцию к увеличению.</w:t>
      </w:r>
    </w:p>
    <w:p w:rsidR="00DB3F7D" w:rsidRDefault="00DB3F7D">
      <w:pPr>
        <w:pStyle w:val="24"/>
        <w:framePr w:wrap="none" w:vAnchor="page" w:hAnchor="page" w:x="8807" w:y="7811"/>
        <w:shd w:val="clear" w:color="auto" w:fill="auto"/>
        <w:spacing w:line="220" w:lineRule="exact"/>
      </w:pPr>
      <w:r>
        <w:t>Кадровая обеспеченность</w:t>
      </w:r>
    </w:p>
    <w:tbl>
      <w:tblPr>
        <w:tblOverlap w:val="never"/>
        <w:tblW w:w="0" w:type="auto"/>
        <w:tblInd w:w="-8" w:type="dxa"/>
        <w:tblLayout w:type="fixed"/>
        <w:tblCellMar>
          <w:left w:w="10" w:type="dxa"/>
          <w:right w:w="10" w:type="dxa"/>
        </w:tblCellMar>
        <w:tblLook w:val="0000"/>
      </w:tblPr>
      <w:tblGrid>
        <w:gridCol w:w="7646"/>
        <w:gridCol w:w="1134"/>
        <w:gridCol w:w="1145"/>
      </w:tblGrid>
      <w:tr w:rsidR="00DB3F7D">
        <w:trPr>
          <w:trHeight w:hRule="exact" w:val="421"/>
        </w:trPr>
        <w:tc>
          <w:tcPr>
            <w:tcW w:w="7646" w:type="dxa"/>
            <w:tcBorders>
              <w:top w:val="single" w:sz="4" w:space="0" w:color="auto"/>
              <w:left w:val="single" w:sz="4" w:space="0" w:color="auto"/>
            </w:tcBorders>
            <w:shd w:val="clear" w:color="auto" w:fill="FFFFFF"/>
            <w:vAlign w:val="bottom"/>
          </w:tcPr>
          <w:p w:rsidR="00DB3F7D" w:rsidRDefault="00DB3F7D">
            <w:pPr>
              <w:pStyle w:val="21"/>
              <w:framePr w:w="9925" w:h="1958" w:wrap="none" w:vAnchor="page" w:hAnchor="page" w:x="1355" w:y="8192"/>
              <w:shd w:val="clear" w:color="auto" w:fill="auto"/>
              <w:spacing w:line="260" w:lineRule="exact"/>
              <w:ind w:firstLine="0"/>
              <w:jc w:val="center"/>
            </w:pPr>
            <w:r>
              <w:rPr>
                <w:rStyle w:val="20"/>
              </w:rPr>
              <w:t>Показатели</w:t>
            </w:r>
          </w:p>
        </w:tc>
        <w:tc>
          <w:tcPr>
            <w:tcW w:w="1134" w:type="dxa"/>
            <w:tcBorders>
              <w:top w:val="single" w:sz="4" w:space="0" w:color="auto"/>
              <w:left w:val="single" w:sz="4" w:space="0" w:color="auto"/>
            </w:tcBorders>
            <w:shd w:val="clear" w:color="auto" w:fill="FFFFFF"/>
            <w:vAlign w:val="bottom"/>
          </w:tcPr>
          <w:p w:rsidR="00DB3F7D" w:rsidRDefault="00DB3F7D">
            <w:pPr>
              <w:pStyle w:val="21"/>
              <w:framePr w:w="9925" w:h="1958" w:wrap="none" w:vAnchor="page" w:hAnchor="page" w:x="1355" w:y="8192"/>
              <w:shd w:val="clear" w:color="auto" w:fill="auto"/>
              <w:spacing w:line="260" w:lineRule="exact"/>
              <w:ind w:left="160" w:firstLine="0"/>
              <w:jc w:val="left"/>
            </w:pPr>
            <w:r>
              <w:rPr>
                <w:rStyle w:val="20"/>
              </w:rPr>
              <w:t>2017 год</w:t>
            </w:r>
          </w:p>
        </w:tc>
        <w:tc>
          <w:tcPr>
            <w:tcW w:w="1145"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25" w:h="1958" w:wrap="none" w:vAnchor="page" w:hAnchor="page" w:x="1355" w:y="8192"/>
              <w:shd w:val="clear" w:color="auto" w:fill="auto"/>
              <w:spacing w:line="260" w:lineRule="exact"/>
              <w:ind w:left="160" w:firstLine="0"/>
              <w:jc w:val="left"/>
            </w:pPr>
            <w:r>
              <w:rPr>
                <w:rStyle w:val="20"/>
              </w:rPr>
              <w:t>2019 год</w:t>
            </w:r>
          </w:p>
        </w:tc>
      </w:tr>
      <w:tr w:rsidR="00DB3F7D">
        <w:trPr>
          <w:trHeight w:hRule="exact" w:val="407"/>
        </w:trPr>
        <w:tc>
          <w:tcPr>
            <w:tcW w:w="7646" w:type="dxa"/>
            <w:tcBorders>
              <w:top w:val="single" w:sz="4" w:space="0" w:color="auto"/>
              <w:left w:val="single" w:sz="4" w:space="0" w:color="auto"/>
            </w:tcBorders>
            <w:shd w:val="clear" w:color="auto" w:fill="FFFFFF"/>
            <w:vAlign w:val="bottom"/>
          </w:tcPr>
          <w:p w:rsidR="00DB3F7D" w:rsidRDefault="00DB3F7D">
            <w:pPr>
              <w:pStyle w:val="21"/>
              <w:framePr w:w="9925" w:h="1958" w:wrap="none" w:vAnchor="page" w:hAnchor="page" w:x="1355" w:y="8192"/>
              <w:shd w:val="clear" w:color="auto" w:fill="auto"/>
              <w:spacing w:line="260" w:lineRule="exact"/>
              <w:ind w:firstLine="0"/>
            </w:pPr>
            <w:r>
              <w:rPr>
                <w:rStyle w:val="20"/>
              </w:rPr>
              <w:t>Обеспеченность населения врачами (на 10 тыс. человек)</w:t>
            </w:r>
          </w:p>
        </w:tc>
        <w:tc>
          <w:tcPr>
            <w:tcW w:w="1134" w:type="dxa"/>
            <w:tcBorders>
              <w:top w:val="single" w:sz="4" w:space="0" w:color="auto"/>
              <w:left w:val="single" w:sz="4" w:space="0" w:color="auto"/>
            </w:tcBorders>
            <w:shd w:val="clear" w:color="auto" w:fill="FFFFFF"/>
            <w:vAlign w:val="bottom"/>
          </w:tcPr>
          <w:p w:rsidR="00DB3F7D" w:rsidRDefault="00DB3F7D">
            <w:pPr>
              <w:pStyle w:val="21"/>
              <w:framePr w:w="9925" w:h="1958" w:wrap="none" w:vAnchor="page" w:hAnchor="page" w:x="1355" w:y="8192"/>
              <w:shd w:val="clear" w:color="auto" w:fill="auto"/>
              <w:spacing w:line="260" w:lineRule="exact"/>
              <w:ind w:left="160" w:firstLine="0"/>
              <w:jc w:val="left"/>
            </w:pPr>
            <w:r>
              <w:rPr>
                <w:rStyle w:val="20"/>
              </w:rPr>
              <w:t>21,71%</w:t>
            </w:r>
          </w:p>
        </w:tc>
        <w:tc>
          <w:tcPr>
            <w:tcW w:w="1145"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25" w:h="1958" w:wrap="none" w:vAnchor="page" w:hAnchor="page" w:x="1355" w:y="8192"/>
              <w:shd w:val="clear" w:color="auto" w:fill="auto"/>
              <w:spacing w:line="260" w:lineRule="exact"/>
              <w:ind w:left="160" w:firstLine="0"/>
              <w:jc w:val="left"/>
            </w:pPr>
            <w:r>
              <w:rPr>
                <w:rStyle w:val="20"/>
              </w:rPr>
              <w:t>23,35%</w:t>
            </w:r>
          </w:p>
        </w:tc>
      </w:tr>
      <w:tr w:rsidR="00DB3F7D">
        <w:trPr>
          <w:trHeight w:hRule="exact" w:val="709"/>
        </w:trPr>
        <w:tc>
          <w:tcPr>
            <w:tcW w:w="7646" w:type="dxa"/>
            <w:tcBorders>
              <w:top w:val="single" w:sz="4" w:space="0" w:color="auto"/>
              <w:left w:val="single" w:sz="4" w:space="0" w:color="auto"/>
            </w:tcBorders>
            <w:shd w:val="clear" w:color="auto" w:fill="FFFFFF"/>
            <w:vAlign w:val="bottom"/>
          </w:tcPr>
          <w:p w:rsidR="00DB3F7D" w:rsidRDefault="00DB3F7D">
            <w:pPr>
              <w:pStyle w:val="21"/>
              <w:framePr w:w="9925" w:h="1958" w:wrap="none" w:vAnchor="page" w:hAnchor="page" w:x="1355" w:y="8192"/>
              <w:shd w:val="clear" w:color="auto" w:fill="auto"/>
              <w:spacing w:line="299" w:lineRule="exact"/>
              <w:ind w:firstLine="0"/>
            </w:pPr>
            <w:r>
              <w:rPr>
                <w:rStyle w:val="20"/>
              </w:rPr>
              <w:t>Обеспеченность населения врачами, оказывающими медицинскую помощь в амбулаторных условиях (на 10 тыс. человек)</w:t>
            </w:r>
          </w:p>
        </w:tc>
        <w:tc>
          <w:tcPr>
            <w:tcW w:w="1134" w:type="dxa"/>
            <w:tcBorders>
              <w:top w:val="single" w:sz="4" w:space="0" w:color="auto"/>
              <w:left w:val="single" w:sz="4" w:space="0" w:color="auto"/>
            </w:tcBorders>
            <w:shd w:val="clear" w:color="auto" w:fill="FFFFFF"/>
            <w:vAlign w:val="center"/>
          </w:tcPr>
          <w:p w:rsidR="00DB3F7D" w:rsidRDefault="00DB3F7D">
            <w:pPr>
              <w:pStyle w:val="21"/>
              <w:framePr w:w="9925" w:h="1958" w:wrap="none" w:vAnchor="page" w:hAnchor="page" w:x="1355" w:y="8192"/>
              <w:shd w:val="clear" w:color="auto" w:fill="auto"/>
              <w:spacing w:line="260" w:lineRule="exact"/>
              <w:ind w:left="160" w:firstLine="0"/>
              <w:jc w:val="left"/>
            </w:pPr>
            <w:r>
              <w:rPr>
                <w:rStyle w:val="20"/>
              </w:rPr>
              <w:t>12,62%</w:t>
            </w:r>
          </w:p>
        </w:tc>
        <w:tc>
          <w:tcPr>
            <w:tcW w:w="1145" w:type="dxa"/>
            <w:tcBorders>
              <w:top w:val="single" w:sz="4" w:space="0" w:color="auto"/>
              <w:left w:val="single" w:sz="4" w:space="0" w:color="auto"/>
              <w:right w:val="single" w:sz="4" w:space="0" w:color="auto"/>
            </w:tcBorders>
            <w:shd w:val="clear" w:color="auto" w:fill="FFFFFF"/>
            <w:vAlign w:val="center"/>
          </w:tcPr>
          <w:p w:rsidR="00DB3F7D" w:rsidRDefault="00DB3F7D">
            <w:pPr>
              <w:pStyle w:val="21"/>
              <w:framePr w:w="9925" w:h="1958" w:wrap="none" w:vAnchor="page" w:hAnchor="page" w:x="1355" w:y="8192"/>
              <w:shd w:val="clear" w:color="auto" w:fill="auto"/>
              <w:spacing w:line="260" w:lineRule="exact"/>
              <w:ind w:left="160" w:firstLine="0"/>
              <w:jc w:val="left"/>
            </w:pPr>
            <w:r>
              <w:rPr>
                <w:rStyle w:val="20"/>
              </w:rPr>
              <w:t>14,37%</w:t>
            </w:r>
          </w:p>
        </w:tc>
      </w:tr>
      <w:tr w:rsidR="00DB3F7D">
        <w:trPr>
          <w:trHeight w:hRule="exact" w:val="421"/>
        </w:trPr>
        <w:tc>
          <w:tcPr>
            <w:tcW w:w="7646"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9925" w:h="1958" w:wrap="none" w:vAnchor="page" w:hAnchor="page" w:x="1355" w:y="8192"/>
              <w:shd w:val="clear" w:color="auto" w:fill="auto"/>
              <w:spacing w:line="260" w:lineRule="exact"/>
              <w:ind w:firstLine="0"/>
            </w:pPr>
            <w:r>
              <w:rPr>
                <w:rStyle w:val="20"/>
              </w:rPr>
              <w:t>Коэффициент совместительства врачей</w:t>
            </w:r>
          </w:p>
        </w:tc>
        <w:tc>
          <w:tcPr>
            <w:tcW w:w="1134"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9925" w:h="1958" w:wrap="none" w:vAnchor="page" w:hAnchor="page" w:x="1355" w:y="8192"/>
              <w:shd w:val="clear" w:color="auto" w:fill="auto"/>
              <w:spacing w:line="260" w:lineRule="exact"/>
              <w:ind w:left="260" w:firstLine="0"/>
              <w:jc w:val="left"/>
            </w:pPr>
            <w:r>
              <w:rPr>
                <w:rStyle w:val="20"/>
              </w:rPr>
              <w:t>1,31%</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bottom"/>
          </w:tcPr>
          <w:p w:rsidR="00DB3F7D" w:rsidRDefault="00DB3F7D">
            <w:pPr>
              <w:pStyle w:val="21"/>
              <w:framePr w:w="9925" w:h="1958" w:wrap="none" w:vAnchor="page" w:hAnchor="page" w:x="1355" w:y="8192"/>
              <w:shd w:val="clear" w:color="auto" w:fill="auto"/>
              <w:spacing w:line="260" w:lineRule="exact"/>
              <w:ind w:left="340" w:firstLine="0"/>
              <w:jc w:val="left"/>
            </w:pPr>
            <w:r>
              <w:rPr>
                <w:rStyle w:val="20"/>
              </w:rPr>
              <w:t>1,7%</w:t>
            </w:r>
          </w:p>
        </w:tc>
      </w:tr>
    </w:tbl>
    <w:p w:rsidR="00DB3F7D" w:rsidRDefault="00DB3F7D">
      <w:pPr>
        <w:pStyle w:val="21"/>
        <w:framePr w:w="9950" w:h="4539" w:hRule="exact" w:wrap="none" w:vAnchor="page" w:hAnchor="page" w:x="1330" w:y="10449"/>
        <w:shd w:val="clear" w:color="auto" w:fill="auto"/>
        <w:ind w:firstLine="680"/>
      </w:pPr>
      <w:r>
        <w:t>Ещё один ключевой проект в здравоохранении - информатизация, вхождение в единую государственную информационную системы. Её внедрение позволит специалистам, находящимся в любой точке области и России, обмениваться информацией, которая содержится в электронных картах пациентов. Это позволит привлекать к лечению высококвалифицированных и «узких» специалистов.</w:t>
      </w:r>
    </w:p>
    <w:p w:rsidR="00DB3F7D" w:rsidRDefault="00DB3F7D">
      <w:pPr>
        <w:pStyle w:val="21"/>
        <w:framePr w:w="9950" w:h="4539" w:hRule="exact" w:wrap="none" w:vAnchor="page" w:hAnchor="page" w:x="1330" w:y="10449"/>
        <w:shd w:val="clear" w:color="auto" w:fill="auto"/>
        <w:ind w:firstLine="680"/>
      </w:pPr>
      <w:r>
        <w:t>Возлагаем надежды, что национальный проект «Здравоохранение» позволит поэтапно решать накопившиеся проблемы в сфере здравоохранения, а также сосредоточить организационные и финансовые ресурсы на первоочередных задачах, решение которых непосредственно связано с доступностью и качеством организации медицинской помощи населению.</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10"/>
        <w:framePr w:w="10062" w:h="12189" w:hRule="exact" w:wrap="none" w:vAnchor="page" w:hAnchor="page" w:x="1274" w:y="999"/>
        <w:shd w:val="clear" w:color="auto" w:fill="auto"/>
        <w:ind w:right="100"/>
        <w:jc w:val="center"/>
      </w:pPr>
      <w:bookmarkStart w:id="12" w:name="bookmark12"/>
      <w:r>
        <w:lastRenderedPageBreak/>
        <w:t>Развитие образования</w:t>
      </w:r>
      <w:bookmarkEnd w:id="12"/>
    </w:p>
    <w:p w:rsidR="00DB3F7D" w:rsidRDefault="00DB3F7D">
      <w:pPr>
        <w:pStyle w:val="21"/>
        <w:framePr w:w="10062" w:h="12189" w:hRule="exact" w:wrap="none" w:vAnchor="page" w:hAnchor="page" w:x="1274" w:y="999"/>
        <w:shd w:val="clear" w:color="auto" w:fill="auto"/>
        <w:ind w:left="140" w:firstLine="1000"/>
      </w:pPr>
      <w:r>
        <w:t>Администрацией Кыштымского городского округа ведётся активная работа по созданию условий и внедрению инновационных механизмов развития муниципальной системы образования, обеспечению безопасного функционирования учреждений образования, сохранению и укреплению здоровья участников образовательного процесса. Главная цель - обеспечение качественного образования, соответствующего требованиям федеральных государственных образовательных стандартов, потребностям общества и жителей города в соответствии с ориентирами стратегии социально- экономического развития округа.</w:t>
      </w:r>
    </w:p>
    <w:p w:rsidR="00DB3F7D" w:rsidRDefault="00DB3F7D">
      <w:pPr>
        <w:pStyle w:val="21"/>
        <w:framePr w:w="10062" w:h="12189" w:hRule="exact" w:wrap="none" w:vAnchor="page" w:hAnchor="page" w:x="1274" w:y="999"/>
        <w:shd w:val="clear" w:color="auto" w:fill="auto"/>
        <w:tabs>
          <w:tab w:val="left" w:pos="2178"/>
        </w:tabs>
        <w:ind w:left="140" w:firstLine="860"/>
        <w:jc w:val="left"/>
      </w:pPr>
      <w:r>
        <w:t>В школах, расположенных в городской местности, обучается 4 810 человек, в поселковых -</w:t>
      </w:r>
      <w:r>
        <w:tab/>
        <w:t>115 человек. В учреждениях дополнительного образования,</w:t>
      </w:r>
    </w:p>
    <w:p w:rsidR="00DB3F7D" w:rsidRDefault="00DB3F7D">
      <w:pPr>
        <w:pStyle w:val="21"/>
        <w:framePr w:w="10062" w:h="12189" w:hRule="exact" w:wrap="none" w:vAnchor="page" w:hAnchor="page" w:x="1274" w:y="999"/>
        <w:shd w:val="clear" w:color="auto" w:fill="auto"/>
        <w:tabs>
          <w:tab w:val="left" w:pos="7171"/>
        </w:tabs>
        <w:ind w:left="140" w:firstLine="0"/>
      </w:pPr>
      <w:r>
        <w:t>подведомственных системе образования, обучается 3</w:t>
      </w:r>
      <w:r>
        <w:tab/>
        <w:t>956 воспитанников. В</w:t>
      </w:r>
    </w:p>
    <w:p w:rsidR="00DB3F7D" w:rsidRDefault="00DB3F7D">
      <w:pPr>
        <w:pStyle w:val="21"/>
        <w:framePr w:w="10062" w:h="12189" w:hRule="exact" w:wrap="none" w:vAnchor="page" w:hAnchor="page" w:x="1274" w:y="999"/>
        <w:shd w:val="clear" w:color="auto" w:fill="auto"/>
        <w:ind w:left="140" w:firstLine="0"/>
      </w:pPr>
      <w:r>
        <w:t>учреждениях культуры и спорта, в частных образовательных организациях - ещё 1 786 человек. На начало 2020 года лицензию на ведение образовательной деятельности и оказание медицинских услуг, аккредитацию имеют 100% образовательных учреждений, 90% школьников Кыштымского городского округа обучаются в условиях, отвечающих современным требованиям. В одну смену занимаются 82 % обучающихся: одна смена в 69,2% школ и 30,8% (4 школы) занимаются в две смены. В две смены занимаются 907 учащихся. В 100% образовательных организаций, включая поселковые школы, созданы условия для занятий физической культурой и спортом. Подвоз школьников осуществляется бесперебойно, 100% школьных автобусов оснащены аппаратурой с использованием системы ГЛОНАСС. Продолжается работа по созданию безопасных условий организации образовательного процесса: 100% учреждений имеют дымовые пожарные извещатели, «тревожную кнопку», охрану и систему видеонаблюдения.</w:t>
      </w:r>
    </w:p>
    <w:p w:rsidR="00DB3F7D" w:rsidRDefault="00DB3F7D">
      <w:pPr>
        <w:pStyle w:val="21"/>
        <w:framePr w:w="10062" w:h="12189" w:hRule="exact" w:wrap="none" w:vAnchor="page" w:hAnchor="page" w:x="1274" w:y="999"/>
        <w:shd w:val="clear" w:color="auto" w:fill="auto"/>
        <w:ind w:left="140" w:firstLine="640"/>
      </w:pPr>
      <w:r>
        <w:t>Состояние здоровья подрастающего поколения - важный показатель благополучия общества и государства, отражающий не только настоящую ситуацию, но и прогноз на будущее.</w:t>
      </w:r>
    </w:p>
    <w:p w:rsidR="00DB3F7D" w:rsidRDefault="00DB3F7D">
      <w:pPr>
        <w:pStyle w:val="24"/>
        <w:framePr w:wrap="none" w:vAnchor="page" w:hAnchor="page" w:x="4651" w:y="13283"/>
        <w:shd w:val="clear" w:color="auto" w:fill="auto"/>
        <w:spacing w:line="220" w:lineRule="exact"/>
      </w:pPr>
      <w:r>
        <w:t>Показатели организации летней оздоровительной кампании 2019 года</w:t>
      </w:r>
    </w:p>
    <w:tbl>
      <w:tblPr>
        <w:tblOverlap w:val="never"/>
        <w:tblW w:w="0" w:type="auto"/>
        <w:tblInd w:w="-8" w:type="dxa"/>
        <w:tblLayout w:type="fixed"/>
        <w:tblCellMar>
          <w:left w:w="10" w:type="dxa"/>
          <w:right w:w="10" w:type="dxa"/>
        </w:tblCellMar>
        <w:tblLook w:val="0000"/>
      </w:tblPr>
      <w:tblGrid>
        <w:gridCol w:w="6203"/>
        <w:gridCol w:w="1246"/>
        <w:gridCol w:w="1303"/>
        <w:gridCol w:w="1289"/>
      </w:tblGrid>
      <w:tr w:rsidR="00DB3F7D">
        <w:trPr>
          <w:trHeight w:hRule="exact" w:val="320"/>
        </w:trPr>
        <w:tc>
          <w:tcPr>
            <w:tcW w:w="6203" w:type="dxa"/>
            <w:tcBorders>
              <w:top w:val="single" w:sz="4" w:space="0" w:color="auto"/>
              <w:left w:val="single" w:sz="4" w:space="0" w:color="auto"/>
            </w:tcBorders>
            <w:shd w:val="clear" w:color="auto" w:fill="FFFFFF"/>
          </w:tcPr>
          <w:p w:rsidR="00DB3F7D" w:rsidRDefault="00DB3F7D">
            <w:pPr>
              <w:framePr w:w="10040" w:h="1548" w:wrap="none" w:vAnchor="page" w:hAnchor="page" w:x="1274" w:y="13657"/>
              <w:rPr>
                <w:sz w:val="10"/>
                <w:szCs w:val="10"/>
              </w:rPr>
            </w:pPr>
          </w:p>
        </w:tc>
        <w:tc>
          <w:tcPr>
            <w:tcW w:w="1246" w:type="dxa"/>
            <w:tcBorders>
              <w:top w:val="single" w:sz="4" w:space="0" w:color="auto"/>
              <w:left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60" w:lineRule="exact"/>
              <w:ind w:firstLine="0"/>
              <w:jc w:val="left"/>
            </w:pPr>
            <w:r>
              <w:rPr>
                <w:rStyle w:val="20"/>
              </w:rPr>
              <w:t>2017 год</w:t>
            </w:r>
          </w:p>
        </w:tc>
        <w:tc>
          <w:tcPr>
            <w:tcW w:w="1303" w:type="dxa"/>
            <w:tcBorders>
              <w:top w:val="single" w:sz="4" w:space="0" w:color="auto"/>
              <w:left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60" w:lineRule="exact"/>
              <w:ind w:firstLine="0"/>
              <w:jc w:val="left"/>
            </w:pPr>
            <w:r>
              <w:rPr>
                <w:rStyle w:val="20"/>
              </w:rPr>
              <w:t>2018 год</w:t>
            </w:r>
          </w:p>
        </w:tc>
        <w:tc>
          <w:tcPr>
            <w:tcW w:w="1289"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60" w:lineRule="exact"/>
              <w:ind w:firstLine="0"/>
              <w:jc w:val="left"/>
            </w:pPr>
            <w:r>
              <w:rPr>
                <w:rStyle w:val="20"/>
              </w:rPr>
              <w:t>2019 год</w:t>
            </w:r>
          </w:p>
        </w:tc>
      </w:tr>
      <w:tr w:rsidR="00DB3F7D">
        <w:trPr>
          <w:trHeight w:hRule="exact" w:val="310"/>
        </w:trPr>
        <w:tc>
          <w:tcPr>
            <w:tcW w:w="6203" w:type="dxa"/>
            <w:tcBorders>
              <w:top w:val="single" w:sz="4" w:space="0" w:color="auto"/>
              <w:left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60" w:lineRule="exact"/>
              <w:ind w:firstLine="0"/>
            </w:pPr>
            <w:r>
              <w:rPr>
                <w:rStyle w:val="20"/>
              </w:rPr>
              <w:t>Общее количество детей, подлежащих оздоровлению</w:t>
            </w:r>
          </w:p>
        </w:tc>
        <w:tc>
          <w:tcPr>
            <w:tcW w:w="1246" w:type="dxa"/>
            <w:tcBorders>
              <w:top w:val="single" w:sz="4" w:space="0" w:color="auto"/>
              <w:left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60" w:lineRule="exact"/>
              <w:ind w:left="360" w:firstLine="0"/>
              <w:jc w:val="left"/>
            </w:pPr>
            <w:r>
              <w:rPr>
                <w:rStyle w:val="20"/>
              </w:rPr>
              <w:t>4 532</w:t>
            </w:r>
          </w:p>
        </w:tc>
        <w:tc>
          <w:tcPr>
            <w:tcW w:w="1303" w:type="dxa"/>
            <w:tcBorders>
              <w:top w:val="single" w:sz="4" w:space="0" w:color="auto"/>
              <w:left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60" w:lineRule="exact"/>
              <w:ind w:firstLine="0"/>
              <w:jc w:val="center"/>
            </w:pPr>
            <w:r>
              <w:rPr>
                <w:rStyle w:val="20"/>
              </w:rPr>
              <w:t>4 480</w:t>
            </w:r>
          </w:p>
        </w:tc>
        <w:tc>
          <w:tcPr>
            <w:tcW w:w="1289"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60" w:lineRule="exact"/>
              <w:ind w:firstLine="0"/>
              <w:jc w:val="center"/>
            </w:pPr>
            <w:r>
              <w:rPr>
                <w:rStyle w:val="20"/>
              </w:rPr>
              <w:t>4 811</w:t>
            </w:r>
          </w:p>
        </w:tc>
      </w:tr>
      <w:tr w:rsidR="00DB3F7D">
        <w:trPr>
          <w:trHeight w:hRule="exact" w:val="598"/>
        </w:trPr>
        <w:tc>
          <w:tcPr>
            <w:tcW w:w="6203" w:type="dxa"/>
            <w:tcBorders>
              <w:top w:val="single" w:sz="4" w:space="0" w:color="auto"/>
              <w:left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95" w:lineRule="exact"/>
              <w:ind w:firstLine="0"/>
            </w:pPr>
            <w:r>
              <w:rPr>
                <w:rStyle w:val="20"/>
              </w:rPr>
              <w:t>Количество детей и подростков, охваченных организованными формами отдыха</w:t>
            </w:r>
          </w:p>
        </w:tc>
        <w:tc>
          <w:tcPr>
            <w:tcW w:w="1246" w:type="dxa"/>
            <w:tcBorders>
              <w:top w:val="single" w:sz="4" w:space="0" w:color="auto"/>
              <w:left w:val="single" w:sz="4" w:space="0" w:color="auto"/>
            </w:tcBorders>
            <w:shd w:val="clear" w:color="auto" w:fill="FFFFFF"/>
          </w:tcPr>
          <w:p w:rsidR="00DB3F7D" w:rsidRDefault="00DB3F7D">
            <w:pPr>
              <w:pStyle w:val="21"/>
              <w:framePr w:w="10040" w:h="1548" w:wrap="none" w:vAnchor="page" w:hAnchor="page" w:x="1274" w:y="13657"/>
              <w:shd w:val="clear" w:color="auto" w:fill="auto"/>
              <w:spacing w:line="260" w:lineRule="exact"/>
              <w:ind w:left="360" w:firstLine="0"/>
              <w:jc w:val="left"/>
            </w:pPr>
            <w:r>
              <w:rPr>
                <w:rStyle w:val="20"/>
              </w:rPr>
              <w:t>3 051</w:t>
            </w:r>
          </w:p>
        </w:tc>
        <w:tc>
          <w:tcPr>
            <w:tcW w:w="1303" w:type="dxa"/>
            <w:tcBorders>
              <w:top w:val="single" w:sz="4" w:space="0" w:color="auto"/>
              <w:left w:val="single" w:sz="4" w:space="0" w:color="auto"/>
            </w:tcBorders>
            <w:shd w:val="clear" w:color="auto" w:fill="FFFFFF"/>
          </w:tcPr>
          <w:p w:rsidR="00DB3F7D" w:rsidRDefault="00DB3F7D">
            <w:pPr>
              <w:pStyle w:val="21"/>
              <w:framePr w:w="10040" w:h="1548" w:wrap="none" w:vAnchor="page" w:hAnchor="page" w:x="1274" w:y="13657"/>
              <w:shd w:val="clear" w:color="auto" w:fill="auto"/>
              <w:spacing w:line="260" w:lineRule="exact"/>
              <w:ind w:firstLine="0"/>
              <w:jc w:val="center"/>
            </w:pPr>
            <w:r>
              <w:rPr>
                <w:rStyle w:val="20"/>
              </w:rPr>
              <w:t>3 646</w:t>
            </w:r>
          </w:p>
        </w:tc>
        <w:tc>
          <w:tcPr>
            <w:tcW w:w="1289" w:type="dxa"/>
            <w:tcBorders>
              <w:top w:val="single" w:sz="4" w:space="0" w:color="auto"/>
              <w:left w:val="single" w:sz="4" w:space="0" w:color="auto"/>
              <w:right w:val="single" w:sz="4" w:space="0" w:color="auto"/>
            </w:tcBorders>
            <w:shd w:val="clear" w:color="auto" w:fill="FFFFFF"/>
          </w:tcPr>
          <w:p w:rsidR="00DB3F7D" w:rsidRDefault="00DB3F7D">
            <w:pPr>
              <w:pStyle w:val="21"/>
              <w:framePr w:w="10040" w:h="1548" w:wrap="none" w:vAnchor="page" w:hAnchor="page" w:x="1274" w:y="13657"/>
              <w:shd w:val="clear" w:color="auto" w:fill="auto"/>
              <w:spacing w:line="260" w:lineRule="exact"/>
              <w:ind w:firstLine="0"/>
              <w:jc w:val="center"/>
            </w:pPr>
            <w:r>
              <w:rPr>
                <w:rStyle w:val="20"/>
              </w:rPr>
              <w:t>4 974</w:t>
            </w:r>
          </w:p>
        </w:tc>
      </w:tr>
      <w:tr w:rsidR="00DB3F7D">
        <w:trPr>
          <w:trHeight w:hRule="exact" w:val="320"/>
        </w:trPr>
        <w:tc>
          <w:tcPr>
            <w:tcW w:w="6203"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60" w:lineRule="exact"/>
              <w:ind w:firstLine="0"/>
            </w:pPr>
            <w:r>
              <w:rPr>
                <w:rStyle w:val="20"/>
              </w:rPr>
              <w:t>Процент охвата</w:t>
            </w:r>
          </w:p>
        </w:tc>
        <w:tc>
          <w:tcPr>
            <w:tcW w:w="1246"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60" w:lineRule="exact"/>
              <w:ind w:left="360" w:firstLine="0"/>
              <w:jc w:val="left"/>
            </w:pPr>
            <w:r>
              <w:rPr>
                <w:rStyle w:val="20"/>
              </w:rPr>
              <w:t>67,3</w:t>
            </w:r>
          </w:p>
        </w:tc>
        <w:tc>
          <w:tcPr>
            <w:tcW w:w="1303"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60" w:lineRule="exact"/>
              <w:ind w:firstLine="0"/>
              <w:jc w:val="center"/>
            </w:pPr>
            <w:r>
              <w:rPr>
                <w:rStyle w:val="20"/>
              </w:rPr>
              <w:t>78,3</w:t>
            </w:r>
          </w:p>
        </w:tc>
        <w:tc>
          <w:tcPr>
            <w:tcW w:w="1289" w:type="dxa"/>
            <w:tcBorders>
              <w:top w:val="single" w:sz="4" w:space="0" w:color="auto"/>
              <w:left w:val="single" w:sz="4" w:space="0" w:color="auto"/>
              <w:bottom w:val="single" w:sz="4" w:space="0" w:color="auto"/>
              <w:right w:val="single" w:sz="4" w:space="0" w:color="auto"/>
            </w:tcBorders>
            <w:shd w:val="clear" w:color="auto" w:fill="FFFFFF"/>
            <w:vAlign w:val="bottom"/>
          </w:tcPr>
          <w:p w:rsidR="00DB3F7D" w:rsidRDefault="00DB3F7D">
            <w:pPr>
              <w:pStyle w:val="21"/>
              <w:framePr w:w="10040" w:h="1548" w:wrap="none" w:vAnchor="page" w:hAnchor="page" w:x="1274" w:y="13657"/>
              <w:shd w:val="clear" w:color="auto" w:fill="auto"/>
              <w:spacing w:line="260" w:lineRule="exact"/>
              <w:ind w:firstLine="0"/>
              <w:jc w:val="center"/>
            </w:pPr>
            <w:r>
              <w:rPr>
                <w:rStyle w:val="20"/>
              </w:rPr>
              <w:t>82</w:t>
            </w:r>
          </w:p>
        </w:tc>
      </w:tr>
    </w:tbl>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10048" w:h="9051" w:hRule="exact" w:wrap="none" w:vAnchor="page" w:hAnchor="page" w:x="1281" w:y="987"/>
        <w:shd w:val="clear" w:color="auto" w:fill="auto"/>
        <w:ind w:firstLine="760"/>
      </w:pPr>
      <w:r>
        <w:lastRenderedPageBreak/>
        <w:t>Охват учащихся горячим питанием составляет 86 %. Фактические рационы питания соответствуют согласованным с территориальными управлениями Роспотребнадзора по составу рациона, по выходу блюд, по пищевой ценности. В этом году в Кыштыме стартовал региональный проект «Школьное молоко», в рамках которого ученики с первого по четвёртый классы включительно получают этот полезный и дополнительно витаминизированный напиток. Заключены контракты с поставщиками, сформирован список детей, чьи родители дали согласие на включение в рацион своего ребёнка стакана молока на школьной переменке. Перед поставщиками поставлена задача - выполнить ГОСТ по национальному стандарту: продукт должен соответствовать требованиям к питанию детей школьного возраста. Из 2073 учащихся начальных классов 1977 ежедневно получают молоко. Таким образом, от общего количества детей только около 5 % тех, чьи родители написали отказ от участия в проекте, в основном по медицинским показаниям. В целом, отклики по данной программе, инициированной Губернатором Челябинской области, положительные. В настоящее время мы активно занимаемся подготовкой к реализации инициативы Президента РФ об обеспечении бесплатным горячим питанием учащихся начальных классов. Главой региона поставлена задача - реализовать данную инициативу с начала нового учебного года.</w:t>
      </w:r>
    </w:p>
    <w:p w:rsidR="00DB3F7D" w:rsidRDefault="00DB3F7D">
      <w:pPr>
        <w:pStyle w:val="21"/>
        <w:framePr w:w="10048" w:h="9051" w:hRule="exact" w:wrap="none" w:vAnchor="page" w:hAnchor="page" w:x="1281" w:y="987"/>
        <w:shd w:val="clear" w:color="auto" w:fill="auto"/>
        <w:ind w:firstLine="760"/>
      </w:pPr>
      <w:r>
        <w:t>В рамках муниципальной программы «Доступная среда» реализуются средства для адаптации зданий для доступа инвалидов и других маломобильных групп.</w:t>
      </w:r>
    </w:p>
    <w:p w:rsidR="00DB3F7D" w:rsidRDefault="00DB3F7D">
      <w:pPr>
        <w:pStyle w:val="24"/>
        <w:framePr w:wrap="none" w:vAnchor="page" w:hAnchor="page" w:x="3592" w:y="10129"/>
        <w:shd w:val="clear" w:color="auto" w:fill="auto"/>
        <w:spacing w:line="220" w:lineRule="exact"/>
      </w:pPr>
      <w:r>
        <w:t>Доля общеобразовательных организаций, в которых создана безбарьерная среда</w:t>
      </w:r>
    </w:p>
    <w:tbl>
      <w:tblPr>
        <w:tblOverlap w:val="never"/>
        <w:tblW w:w="0" w:type="auto"/>
        <w:tblInd w:w="-8" w:type="dxa"/>
        <w:tblLayout w:type="fixed"/>
        <w:tblCellMar>
          <w:left w:w="10" w:type="dxa"/>
          <w:right w:w="10" w:type="dxa"/>
        </w:tblCellMar>
        <w:tblLook w:val="0000"/>
      </w:tblPr>
      <w:tblGrid>
        <w:gridCol w:w="5638"/>
        <w:gridCol w:w="4399"/>
      </w:tblGrid>
      <w:tr w:rsidR="00DB3F7D">
        <w:trPr>
          <w:trHeight w:hRule="exact" w:val="324"/>
        </w:trPr>
        <w:tc>
          <w:tcPr>
            <w:tcW w:w="5638" w:type="dxa"/>
            <w:tcBorders>
              <w:top w:val="single" w:sz="4" w:space="0" w:color="auto"/>
              <w:left w:val="single" w:sz="4" w:space="0" w:color="auto"/>
            </w:tcBorders>
            <w:shd w:val="clear" w:color="auto" w:fill="FFFFFF"/>
            <w:vAlign w:val="bottom"/>
          </w:tcPr>
          <w:p w:rsidR="00DB3F7D" w:rsidRDefault="00DB3F7D">
            <w:pPr>
              <w:pStyle w:val="21"/>
              <w:framePr w:w="10037" w:h="652" w:wrap="none" w:vAnchor="page" w:hAnchor="page" w:x="1281" w:y="10503"/>
              <w:shd w:val="clear" w:color="auto" w:fill="auto"/>
              <w:spacing w:line="260" w:lineRule="exact"/>
              <w:ind w:firstLine="0"/>
              <w:jc w:val="center"/>
            </w:pPr>
            <w:r>
              <w:rPr>
                <w:rStyle w:val="20"/>
              </w:rPr>
              <w:t>2016 год</w:t>
            </w:r>
          </w:p>
        </w:tc>
        <w:tc>
          <w:tcPr>
            <w:tcW w:w="4399"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10037" w:h="652" w:wrap="none" w:vAnchor="page" w:hAnchor="page" w:x="1281" w:y="10503"/>
              <w:shd w:val="clear" w:color="auto" w:fill="auto"/>
              <w:spacing w:line="260" w:lineRule="exact"/>
              <w:ind w:firstLine="0"/>
              <w:jc w:val="center"/>
            </w:pPr>
            <w:r>
              <w:rPr>
                <w:rStyle w:val="20"/>
              </w:rPr>
              <w:t>2019 год</w:t>
            </w:r>
          </w:p>
        </w:tc>
      </w:tr>
      <w:tr w:rsidR="00DB3F7D">
        <w:trPr>
          <w:trHeight w:hRule="exact" w:val="328"/>
        </w:trPr>
        <w:tc>
          <w:tcPr>
            <w:tcW w:w="5638" w:type="dxa"/>
            <w:tcBorders>
              <w:top w:val="single" w:sz="4" w:space="0" w:color="auto"/>
              <w:left w:val="single" w:sz="4" w:space="0" w:color="auto"/>
              <w:bottom w:val="single" w:sz="4" w:space="0" w:color="auto"/>
            </w:tcBorders>
            <w:shd w:val="clear" w:color="auto" w:fill="FFFFFF"/>
          </w:tcPr>
          <w:p w:rsidR="00DB3F7D" w:rsidRDefault="00DB3F7D">
            <w:pPr>
              <w:pStyle w:val="21"/>
              <w:framePr w:w="10037" w:h="652" w:wrap="none" w:vAnchor="page" w:hAnchor="page" w:x="1281" w:y="10503"/>
              <w:shd w:val="clear" w:color="auto" w:fill="auto"/>
              <w:spacing w:line="260" w:lineRule="exact"/>
              <w:ind w:firstLine="0"/>
              <w:jc w:val="center"/>
            </w:pPr>
            <w:r>
              <w:rPr>
                <w:rStyle w:val="20"/>
              </w:rPr>
              <w:t>31%</w:t>
            </w:r>
          </w:p>
        </w:tc>
        <w:tc>
          <w:tcPr>
            <w:tcW w:w="4399" w:type="dxa"/>
            <w:tcBorders>
              <w:top w:val="single" w:sz="4" w:space="0" w:color="auto"/>
              <w:left w:val="single" w:sz="4" w:space="0" w:color="auto"/>
              <w:bottom w:val="single" w:sz="4" w:space="0" w:color="auto"/>
              <w:right w:val="single" w:sz="4" w:space="0" w:color="auto"/>
            </w:tcBorders>
            <w:shd w:val="clear" w:color="auto" w:fill="FFFFFF"/>
          </w:tcPr>
          <w:p w:rsidR="00DB3F7D" w:rsidRDefault="00DB3F7D">
            <w:pPr>
              <w:pStyle w:val="21"/>
              <w:framePr w:w="10037" w:h="652" w:wrap="none" w:vAnchor="page" w:hAnchor="page" w:x="1281" w:y="10503"/>
              <w:shd w:val="clear" w:color="auto" w:fill="auto"/>
              <w:spacing w:line="260" w:lineRule="exact"/>
              <w:ind w:firstLine="0"/>
              <w:jc w:val="center"/>
            </w:pPr>
            <w:r>
              <w:rPr>
                <w:rStyle w:val="20"/>
              </w:rPr>
              <w:t>54%</w:t>
            </w:r>
          </w:p>
        </w:tc>
      </w:tr>
    </w:tbl>
    <w:p w:rsidR="00DB3F7D" w:rsidRDefault="00DB3F7D">
      <w:pPr>
        <w:pStyle w:val="21"/>
        <w:framePr w:w="10048" w:h="4071" w:hRule="exact" w:wrap="none" w:vAnchor="page" w:hAnchor="page" w:x="1281" w:y="11460"/>
        <w:shd w:val="clear" w:color="auto" w:fill="auto"/>
        <w:ind w:firstLine="760"/>
      </w:pPr>
      <w:r>
        <w:t>В системе образования Кыштымского городского округа в 2019 году было занято 616 работников, из них педагогических - 315 человек. Кадровые потребности округа удовлетворены на 96%. Коэффициент совместимости составляет 1,79. Наиболее востребованными являются учителя начальных классов, математики, информатики и ИКТ, химии, английского языка, музыки. В возрастном составе педагогов преобладают работники от 45 лет и старше (47%). Удельный вес численности учителей в возрасте до 35 лет в общей численности учителей общеобразовательных организаций составляет 24%. Реализация регионального проекта «Учитель будущего» позволяет создать систему для непрерывного и планомерного повышения квалификации педагогических</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72" w:h="14446" w:hRule="exact" w:wrap="none" w:vAnchor="page" w:hAnchor="page" w:x="1319" w:y="984"/>
        <w:shd w:val="clear" w:color="auto" w:fill="auto"/>
        <w:ind w:firstLine="0"/>
      </w:pPr>
      <w:r>
        <w:lastRenderedPageBreak/>
        <w:t>работников по профилю педагогической деятельности с учетом профессиональных дефицитов и интересов. С целью решения кадровых проблем и привлечения педработников в посёлки и малые города региональным министерством образования и науки выделены вакансии по программе «Земский учитель».</w:t>
      </w:r>
    </w:p>
    <w:p w:rsidR="00DB3F7D" w:rsidRDefault="00DB3F7D">
      <w:pPr>
        <w:pStyle w:val="21"/>
        <w:framePr w:w="9972" w:h="14446" w:hRule="exact" w:wrap="none" w:vAnchor="page" w:hAnchor="page" w:x="1319" w:y="984"/>
        <w:shd w:val="clear" w:color="auto" w:fill="auto"/>
        <w:ind w:firstLine="860"/>
      </w:pPr>
      <w:r>
        <w:t>На проведение ремонтных работ к началу учебного года в 2019 году из областного и местного бюджетов выделили рекордную сумму - почти 19 млн рублей. В обширном перечне мероприятий: ремонты систем электро-, водо-, теплоснабжения, кровель, фасадов, входных групп, замена окон, выполнение противопожарных мероприятий и другие работы.</w:t>
      </w:r>
    </w:p>
    <w:p w:rsidR="00DB3F7D" w:rsidRDefault="00DB3F7D">
      <w:pPr>
        <w:pStyle w:val="21"/>
        <w:framePr w:w="9972" w:h="14446" w:hRule="exact" w:wrap="none" w:vAnchor="page" w:hAnchor="page" w:x="1319" w:y="984"/>
        <w:shd w:val="clear" w:color="auto" w:fill="auto"/>
        <w:ind w:firstLine="860"/>
      </w:pPr>
      <w:r>
        <w:t xml:space="preserve">Кыштымский городской округ включился в реализацию национального проекта «Образование». На 2020-2022 годы предоставлены субсидии из федерального бюджета на проекты «Современная школа», «Учитель будущего», «Успех каждого ребенка», «Цифровая образовательная среда». Десять школ прошли конкурсный отбор на получение субсидий на реализацию регионального проекта «Цифровая образовательная среда» в сумме 2 млн рублей с условием софинансирования из средств местного бюджета. Работа по реализации начата, в 2020 году проект завершат школы №4,10. Целью проекта является обеспечение образовательных учреждений высокоскоростным интернетом, обновление компьютерной техники и программного обеспечения. В школе №8 в посёлке Тайгинка проведен интернет со скоростью 50 Мг, а в школах №3 и СКОШ №5 - 100 Мб. В 2022 году в рамках национального проекта «Образование» в Кыштыме откроется центр цифрового образования детей </w:t>
      </w:r>
      <w:r w:rsidRPr="00E81B02">
        <w:rPr>
          <w:lang w:eastAsia="en-US"/>
        </w:rPr>
        <w:t>«</w:t>
      </w:r>
      <w:r>
        <w:rPr>
          <w:lang w:val="en-US" w:eastAsia="en-US"/>
        </w:rPr>
        <w:t>IT</w:t>
      </w:r>
      <w:r>
        <w:t xml:space="preserve">-куб», где школьники будут получать знания в сфере информатизации. Он разместится в отдельном здании, где необходимо провести не только ремонтные работы, но и решить вопросы организации образовательного процесса. Поэтому в настоящее время началась серьёзная подготовительная работа по открытию центра. В рамках реализации соглашения о социальном партнёрстве с администрацией округа примет участие в создании кыштымского </w:t>
      </w:r>
      <w:r w:rsidRPr="00E81B02">
        <w:rPr>
          <w:lang w:eastAsia="en-US"/>
        </w:rPr>
        <w:t>«</w:t>
      </w:r>
      <w:r>
        <w:rPr>
          <w:lang w:val="en-US" w:eastAsia="en-US"/>
        </w:rPr>
        <w:t>IT</w:t>
      </w:r>
      <w:r>
        <w:t>-куба» радиозавод. Осуществляется плановая работа по организации центра образования цифрового и гуманитарного профиля «Точка роста». Его работа планируется на базе средней школы №2, где организуют пространство для проектной деятельности способом зонирования по принципу коворкинга, включающего шахматную гостиную, медиазону для внеурочной деятельности, пользование которыми будет доступно для всех обучающихся нашего округа.</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50" w:h="8625" w:hRule="exact" w:wrap="none" w:vAnchor="page" w:hAnchor="page" w:x="1330" w:y="974"/>
        <w:shd w:val="clear" w:color="auto" w:fill="auto"/>
        <w:spacing w:line="450" w:lineRule="exact"/>
        <w:ind w:firstLine="900"/>
      </w:pPr>
      <w:r>
        <w:lastRenderedPageBreak/>
        <w:t>Образовательные учреждения, владеющие методическим опытом инновационной деятельности, участвуют в разработке нового методического продукта в рамках региональных инновационных площадок. По количеству присвоенных статусов инновационных площадок Кыштымский городской округ среди территорий Челябинской области занимает третье место после городов Челябинска и Магнитогорска. Управление по делам образования также входит в состав образовательной агломерации в составе муниципальных проектных команд «Региональная система оценки качества образования - объективная информационная основа управления качеством образования на региональном и муниципальном уровне». Инновационные площадки позволяют привлекать дополнительные средства на развитие учреждений и системы образования в целом.</w:t>
      </w:r>
    </w:p>
    <w:p w:rsidR="00DB3F7D" w:rsidRDefault="00DB3F7D">
      <w:pPr>
        <w:pStyle w:val="21"/>
        <w:framePr w:w="9950" w:h="8625" w:hRule="exact" w:wrap="none" w:vAnchor="page" w:hAnchor="page" w:x="1330" w:y="974"/>
        <w:shd w:val="clear" w:color="auto" w:fill="auto"/>
        <w:spacing w:line="450" w:lineRule="exact"/>
        <w:ind w:firstLine="900"/>
      </w:pPr>
      <w:r>
        <w:t>В 2019 году на территории Кыштымского городского округа открыт пункт дистанционного образования ЮУрГУ по 8 гуманитарным и техническим направлениям: конструкторско-технологическое обеспечение машиностроительных производств, строительство, электроэнергетика, информатика, экономика, юриспруденция, государственное муниципальное управление, педагогика. Количество студентов, получающих образование через данный пункт, составило 120 человек. Мы планируем увеличить присутствие на территории округа вузов, предоставляющих дистанционное образование.</w:t>
      </w:r>
    </w:p>
    <w:p w:rsidR="00DB3F7D" w:rsidRDefault="00DB3F7D">
      <w:pPr>
        <w:pStyle w:val="10"/>
        <w:framePr w:w="9950" w:h="5436" w:hRule="exact" w:wrap="none" w:vAnchor="page" w:hAnchor="page" w:x="1330" w:y="10002"/>
        <w:shd w:val="clear" w:color="auto" w:fill="auto"/>
        <w:jc w:val="center"/>
      </w:pPr>
      <w:bookmarkStart w:id="13" w:name="bookmark13"/>
      <w:r>
        <w:t>Развитие культуры и туризма</w:t>
      </w:r>
      <w:bookmarkEnd w:id="13"/>
    </w:p>
    <w:p w:rsidR="00DB3F7D" w:rsidRDefault="00DB3F7D">
      <w:pPr>
        <w:pStyle w:val="21"/>
        <w:framePr w:w="9950" w:h="5436" w:hRule="exact" w:wrap="none" w:vAnchor="page" w:hAnchor="page" w:x="1330" w:y="10002"/>
        <w:shd w:val="clear" w:color="auto" w:fill="auto"/>
        <w:ind w:firstLine="760"/>
      </w:pPr>
      <w:r>
        <w:t>Сеть учреждений культуры Кыштымского городского округа сохранена в полном объёме. Кыштым продолжает оставаться постоянной площадкой для культурных событий Южного Урала, всероссийских и международных фестивалей. В 2019 году совместно с региональным министерством культуры началась реализация проекта «Театрально - концертный зал». Его основная идея - организация гастролей профессиональных творческих коллективов нашего региона и России в малые города Челябинской области областного бюджета. Суть проекта в том, чтобы театральное и концертное искусство стало доступным для многих жителей Южного Урала, поскольку стоимость билетов для зрителей остаётся минимальной, а часть расходов берёт на себя областной бюджет. Стоит отметить, что Кыштым стал одним из девяти городов Челябинской области, который получил право стать площадкой для приёма артистов и</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58" w:h="13997" w:hRule="exact" w:wrap="none" w:vAnchor="page" w:hAnchor="page" w:x="1326" w:y="984"/>
        <w:shd w:val="clear" w:color="auto" w:fill="auto"/>
        <w:ind w:firstLine="0"/>
      </w:pPr>
      <w:r>
        <w:lastRenderedPageBreak/>
        <w:t>музыкантов областного, всероссийского и международного уровней. Кыштымцы по достоинству оценили данный проект. На базе Народного дома открылся филиал Челябинской филармонии. На постоянной основе будут проводиться выездные концерты и филармонические уроки для детей и жителей Кыштыма, соседних городов. В прошлом году в Кыштыме был создан первый детский струнный ансамбль.</w:t>
      </w:r>
    </w:p>
    <w:p w:rsidR="00DB3F7D" w:rsidRDefault="00DB3F7D">
      <w:pPr>
        <w:pStyle w:val="21"/>
        <w:framePr w:w="9958" w:h="13997" w:hRule="exact" w:wrap="none" w:vAnchor="page" w:hAnchor="page" w:x="1326" w:y="984"/>
        <w:shd w:val="clear" w:color="auto" w:fill="auto"/>
        <w:ind w:firstLine="720"/>
      </w:pPr>
      <w:r>
        <w:t>В филиале детской библиотеки № 3 готовится к открытию «Библиотека семейного чтения», в центральной детской библиотеке им.К.Чуковского - центр досуга детей и родителей, который призван создать «здоровую» конкуренцию платным развивающим и досуговым учреждениям и позволит объединить усилия библиотеки и семьи в читательском развитии ребёнка, поддержит развитие традиции семейных чтений. В рамках реализации программы «Доступная среда» в центральной городской библиотеке им.Б.Швейкина установлены поручень и беспроводные антивандальные системы вызова помощника для инвалидов, организовано рабочее место для слабовидящих пользователей (клавиатура для инвалидов, компьютерный роллер, электронный ручной видеоувеличитель, синтезатор речи), приобретена тактильная лента для маркировки и книги для слабовидящих. На эти цели направлено порядка 160 тыс. рублей.</w:t>
      </w:r>
    </w:p>
    <w:p w:rsidR="00DB3F7D" w:rsidRDefault="00DB3F7D">
      <w:pPr>
        <w:pStyle w:val="21"/>
        <w:framePr w:w="9958" w:h="13997" w:hRule="exact" w:wrap="none" w:vAnchor="page" w:hAnchor="page" w:x="1326" w:y="984"/>
        <w:shd w:val="clear" w:color="auto" w:fill="auto"/>
        <w:ind w:firstLine="720"/>
      </w:pPr>
      <w:r>
        <w:t>В 2019 году Кыштымский городской округ включился в реализацию национального проекта «Культура». В структуру муниципальной составляющей проекта вошли три направления: «Обеспечение качественно нового уровня развития инфраструктуры культуры «Культурная среда»; «Создание условий для реализации творческого потенциала нации «Творческие люди» и «Цифровизация услуг и формирование информационного пространства в сфере культуры». В результате мы ожидаем увеличение на 15% числа посещений организаций культуры и числа обращений к цифровым ресурсам культуры в 5 раз. В рамках национального проекта «Культура» началось обновление музыкальных инструментов в Детской школе искусств. Сегодня художественное образование в учреждении дополнительного образования получают более 500 юных кыштымцев. Приобретение инструментов организовано по поручению Президента Российской Федерации Владимира Путина об обеспечении детских школ искусств музыкальными инструментами отечественного производства. Летом в Кыштым из г.Санкт - Петербурга поступило фортепьяно</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50" w:h="14435" w:hRule="exact" w:wrap="none" w:vAnchor="page" w:hAnchor="page" w:x="1330" w:y="980"/>
        <w:shd w:val="clear" w:color="auto" w:fill="auto"/>
        <w:ind w:firstLine="0"/>
      </w:pPr>
      <w:r>
        <w:lastRenderedPageBreak/>
        <w:t>«Аккорд». Всего за последние годы благодаря поддержке местного и регионального бюджетов приобретены два рояля, три аккордеона и два баяна.</w:t>
      </w:r>
    </w:p>
    <w:p w:rsidR="00DB3F7D" w:rsidRDefault="00DB3F7D">
      <w:pPr>
        <w:pStyle w:val="21"/>
        <w:framePr w:w="9950" w:h="14435" w:hRule="exact" w:wrap="none" w:vAnchor="page" w:hAnchor="page" w:x="1330" w:y="980"/>
        <w:shd w:val="clear" w:color="auto" w:fill="auto"/>
        <w:ind w:firstLine="800"/>
      </w:pPr>
      <w:r>
        <w:t>Мы продолжаем работы по реставрации отдельных частей чугунного фонтана, памятника культуры регионального значения, и переносу его на историческое место. Все работы мы проводим совместно с учреждениями Госохранкультуры. Большая подготовительная работа в данном направлении проведена общественной организацией «Феникс». Однако финансовых средств не хватало, поэтому муниципалитет испытывал определённые сложности по его восстановлению. Так, разработкой научно - проектной документации занимается Филиал ФГБУ «ЦНИИП Минстроя России» Уральский научно - исследовательский и проектно - конструкторский институт под руководством Александра Долгова, члена - корреспондента РААСН, кандидата архитектуры, профессора, заслуженного архитектора России. Все расходы по обследованию, разработке научно - проектной и проектно - сметной документации, восстановлению «кыштымского чуда» взяла на себя Русская медная компания и медеэлектролитный завод в рамках договора о социальном партнёрстве. При детальной работе с объектом, экспертами выяснилось, что он относится к более раннему периоду. Это обстоятельство потребовало разработки дополнительной документации.</w:t>
      </w:r>
    </w:p>
    <w:p w:rsidR="00DB3F7D" w:rsidRDefault="00DB3F7D">
      <w:pPr>
        <w:pStyle w:val="21"/>
        <w:framePr w:w="9950" w:h="14435" w:hRule="exact" w:wrap="none" w:vAnchor="page" w:hAnchor="page" w:x="1330" w:y="980"/>
        <w:shd w:val="clear" w:color="auto" w:fill="auto"/>
        <w:ind w:firstLine="800"/>
      </w:pPr>
      <w:r>
        <w:t>В рамках договоров о социальном партнёрстве с медеэлектролитным заводом и радиозаводом продолжаются ремонтные работы в Доме культуры металлургов и ДК «Победа». Мы продолжим ремонтные работы клуба в посёлке Тайгинка.</w:t>
      </w:r>
    </w:p>
    <w:p w:rsidR="00DB3F7D" w:rsidRDefault="00DB3F7D">
      <w:pPr>
        <w:pStyle w:val="21"/>
        <w:framePr w:w="9950" w:h="14435" w:hRule="exact" w:wrap="none" w:vAnchor="page" w:hAnchor="page" w:x="1330" w:y="980"/>
        <w:shd w:val="clear" w:color="auto" w:fill="auto"/>
        <w:ind w:firstLine="700"/>
      </w:pPr>
      <w:r>
        <w:t>Одним из значимых итогов прошлого года стало издание во всероссийском журнале «Вестник. Зодчий 21 век» - авторитетном архитектурном издании - второго материала «Белый дом и «кыштымское чудо» об уникальных объектах культурного наследия Кыштыма. Осенью совместно с редакцией журнала «Вестник. Зодчий 21 век» мы рассматриваем возможность организации масштабного делового мероприятия, посвящённого проблемам сохранения и приспособления под новое использование объектов индустриального наследия. Мероприятие планируется провести в формате всероссийского Форума под рабочим названием «Памятники промышленной архитектуры: основные аспекты сохранения наследия и методы использования под современные нужды» с численностью участников до 250 человек. Это серьёзное событие, предстоит большая подготовительная работа. Определённый опыт проведения подобных мероприятий у нас имеется.</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65" w:h="14428" w:hRule="exact" w:wrap="none" w:vAnchor="page" w:hAnchor="page" w:x="1322" w:y="980"/>
        <w:shd w:val="clear" w:color="auto" w:fill="auto"/>
        <w:ind w:firstLine="800"/>
      </w:pPr>
      <w:r>
        <w:lastRenderedPageBreak/>
        <w:t xml:space="preserve">Так, в начале года при поддержке Благотворительного фонда Елены и Геннадия Тимченко в рамках программы «Культурная мозаика малых городов и сел. Партнёрская сеть» мы провели Форум представителей всех федеральных округов России. Выбор города для семинара не случаен — Кыштым четвёртый год участвует в программах Фонда Тимченко, а проекты города высоко оцениваются экспертами и операторами конкурса. В 2017 году команда кыштымского Центра развития туризма при поддержке «Культурной мозаики» запустила долгосрочный проект «Письма «Белому дому», посвящённый главной достопримечательности Кыштыма - памятнику федерального значения. Усадьба долгие годы находится на реконструкции, поэтому мы решили запустить программу возвращения дворцовому комплексу статуса активной городской площадки. Центр развития туризма вместе с другим партнёром - станцией детского и юношеского туризма «Странник» - взялись за реализацию проекта «Бюро «Усадьба», а главным событием стал ежегодный фестиваль «Мой Белый дом». Удивительным оказался эффект такой программной работы. Благодаря высокой активности и масштабной включенности в проект местных сообществ, а на территории округа действует 26 общественных организаций, Кыштым стал заметной точкой для федеральных экспертов: проект «Бюро «Усадьба» приглашен на международный форум «Индустриальность и культура» как один из самых ярких кейсов фонда Тимченко, работающих с индустриальной территорией. В декабре город попал в ТОП-7 самых интересных малых городов России по версии </w:t>
      </w:r>
      <w:r>
        <w:rPr>
          <w:lang w:val="en-US" w:eastAsia="en-US"/>
        </w:rPr>
        <w:t>Forbes</w:t>
      </w:r>
      <w:r w:rsidRPr="00E81B02">
        <w:rPr>
          <w:lang w:eastAsia="en-US"/>
        </w:rPr>
        <w:t xml:space="preserve"> </w:t>
      </w:r>
      <w:r>
        <w:rPr>
          <w:lang w:val="en-US" w:eastAsia="en-US"/>
        </w:rPr>
        <w:t>Russia</w:t>
      </w:r>
      <w:r w:rsidRPr="00E81B02">
        <w:rPr>
          <w:lang w:eastAsia="en-US"/>
        </w:rPr>
        <w:t xml:space="preserve">. </w:t>
      </w:r>
      <w:r>
        <w:t>На базе Центра туризма формируется ресурсный центр для развития новых инициатив, а в городе начнёт работу АНО «Культурно - просветительский центр «Бюро «Усадьба», которая поддержит новые команды. По личному поручению Губернатора Челябинской области А.Л.Текслера на 2020 год Кыштыму направлены средства из областного бюджета на инженерное и научное обследование Белого дома, корректировку проектно - сметной документации, что позволит войти в федеральную программу сохранения культурного наследия.</w:t>
      </w:r>
    </w:p>
    <w:p w:rsidR="00DB3F7D" w:rsidRDefault="00DB3F7D">
      <w:pPr>
        <w:pStyle w:val="21"/>
        <w:framePr w:w="9965" w:h="14428" w:hRule="exact" w:wrap="none" w:vAnchor="page" w:hAnchor="page" w:x="1322" w:y="980"/>
        <w:shd w:val="clear" w:color="auto" w:fill="auto"/>
        <w:ind w:firstLine="800"/>
      </w:pPr>
      <w:r>
        <w:t xml:space="preserve">Центр развития туризма провёл в Кыштыме первый пленэр южноуральских художников. В мероприятии приняли участие 25 художников, а выставки по его итогам прошли в пяти городах Челябинской области, включая региональное отделение Союза художников РФ. В прошлом году запущена виртуальная экскурсия по маршруту «Прошлое в настоящем и будущем» в приложении «КЫШТЫМ </w:t>
      </w:r>
      <w:r>
        <w:rPr>
          <w:lang w:val="en-US" w:eastAsia="en-US"/>
        </w:rPr>
        <w:t>AR</w:t>
      </w:r>
      <w:r w:rsidRPr="00E81B02">
        <w:rPr>
          <w:lang w:eastAsia="en-US"/>
        </w:rPr>
        <w:t xml:space="preserve">», </w:t>
      </w:r>
      <w:r>
        <w:t>совместно</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58" w:h="14454" w:hRule="exact" w:wrap="none" w:vAnchor="page" w:hAnchor="page" w:x="1326" w:y="977"/>
        <w:shd w:val="clear" w:color="auto" w:fill="auto"/>
        <w:spacing w:after="423" w:line="450" w:lineRule="exact"/>
        <w:ind w:firstLine="0"/>
      </w:pPr>
      <w:r>
        <w:lastRenderedPageBreak/>
        <w:t>федеральной газетой «Аргументы и факты» разработано пять туристических лонгридов о Кыштыме. Два больших телевизионных сюжета о нашем городе вышли в эфир на федеральных телеканалах «Россия - 24» и «Культура».</w:t>
      </w:r>
    </w:p>
    <w:p w:rsidR="00DB3F7D" w:rsidRDefault="00DB3F7D">
      <w:pPr>
        <w:pStyle w:val="10"/>
        <w:framePr w:w="9958" w:h="14454" w:hRule="exact" w:wrap="none" w:vAnchor="page" w:hAnchor="page" w:x="1326" w:y="977"/>
        <w:shd w:val="clear" w:color="auto" w:fill="auto"/>
        <w:jc w:val="center"/>
      </w:pPr>
      <w:bookmarkStart w:id="14" w:name="bookmark14"/>
      <w:r>
        <w:t>Социальные коммуникации</w:t>
      </w:r>
      <w:bookmarkEnd w:id="14"/>
    </w:p>
    <w:p w:rsidR="00DB3F7D" w:rsidRDefault="00DB3F7D">
      <w:pPr>
        <w:pStyle w:val="21"/>
        <w:framePr w:w="9958" w:h="14454" w:hRule="exact" w:wrap="none" w:vAnchor="page" w:hAnchor="page" w:x="1326" w:y="977"/>
        <w:shd w:val="clear" w:color="auto" w:fill="auto"/>
        <w:ind w:firstLine="900"/>
      </w:pPr>
      <w:r>
        <w:t>Поддержка добровольческого движения - одно из приоритетных направлений молодёжной политики и развития общественной инициативы. Сегодня численность волонтёрского движения в Кыштыме превысила 280 человек. Молодёжь помогает ветеранам, активно сотрудничает с общественными организациями, принимает участие в организации массовых городских мероприятий. Волонтёрами становятся также люди среднего и старшего возраста. Это «серебряные волонтёры». Их объединяет стремление делать добрые дела по различным направлениям общественной жизни: спортивное, экологическое, краеведческое, социальное. Помощь добровольцев особо востребована в такие периоды, как ситуация с новой коронавирусной инфекцией. В настоящее время ВПП «Единая Россия» объединяет усилия с Общероссийским народным фронтом по оказанию помощи людям в связи с пандемией новой коронавирусной инфекции. Волонтёрские центры «Единой России» и ОНФ по оказанию помощи гражданам открываются в Челябинской области. Такой центр создаётся и в Кыштыме. Его задача - помогать гражданам из группы риска - пожилым людям, одиноким пенсионерам, ветеранам. На базе центра формируются мобильные бригады волонтёров, которые будут в случае необходимости организовывать доставку продуктов питания, лекарств и медицинских препаратов, оказывать консультационную поддержку и другую необходимую помощь. Надеюсь на активное участие в этой работе депутатского корпуса.</w:t>
      </w:r>
    </w:p>
    <w:p w:rsidR="00DB3F7D" w:rsidRDefault="00DB3F7D">
      <w:pPr>
        <w:pStyle w:val="21"/>
        <w:framePr w:w="9958" w:h="14454" w:hRule="exact" w:wrap="none" w:vAnchor="page" w:hAnchor="page" w:x="1326" w:y="977"/>
        <w:shd w:val="clear" w:color="auto" w:fill="auto"/>
        <w:ind w:firstLine="680"/>
      </w:pPr>
      <w:r>
        <w:t>Активно включилась в работу Общественная палата Кыштымского городского округа. Она была сформирована в апреле 2017 года в целях обеспечения согласования общественно значимых интересов жителей округа, общественных объединений, органов государственной власти и органов местного самоуправления. Возглавляет палату Леонид Павлович Кузнецов, член Президиума общественной организации ветеранов (пенсионеров) войны, труда, Вооруженных Сил и правоохранительных органов Кыштымского городского округа. В 2019 году члены палаты приняли участие в Форуме и конкурсе муниципальных общественных палат УрФО, целью которого является</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68" w:h="14000" w:hRule="exact" w:wrap="none" w:vAnchor="page" w:hAnchor="page" w:x="1321" w:y="977"/>
        <w:shd w:val="clear" w:color="auto" w:fill="auto"/>
        <w:ind w:firstLine="0"/>
      </w:pPr>
      <w:r>
        <w:lastRenderedPageBreak/>
        <w:t>выявление, поощрение и распространение лучших практик муниципальных палат и советов. Отмечу активность кыштымских общественников, их инициативность в решении острых социальных вопросов. Так, благодаря настойчивости членов Общественной палаты в кыштымской городской больнице пострадавших от радиационного воздействия с октября 2018 года принимают без очереди. Речь идёт о гражданах, подвергшихся воздействию радиации вследствие катастрофы на Чернобыльской АЭС, аварии в 1957 году на производственном объединении «Маяк», ядерных испытаний на Семипалатинском полигоне, а также ветеранов подразделений особого риска, имеющих удостоверения установленного образца и проживающих на территории Челябинской области. Для лечения пациентов выделены отдельные дни и закреплён специалист. Эта важная социальная инициатива по повышению качества медицинского обслуживания пострадавших от радиационного воздействия реализована благодаря активной работе Общественной палаты округа и городскому Совету ветеранов.</w:t>
      </w:r>
    </w:p>
    <w:p w:rsidR="00DB3F7D" w:rsidRDefault="00DB3F7D">
      <w:pPr>
        <w:pStyle w:val="21"/>
        <w:framePr w:w="9968" w:h="14000" w:hRule="exact" w:wrap="none" w:vAnchor="page" w:hAnchor="page" w:x="1321" w:y="977"/>
        <w:shd w:val="clear" w:color="auto" w:fill="auto"/>
        <w:ind w:firstLine="760"/>
      </w:pPr>
      <w:r>
        <w:t>В апреле прошлого года мы создали молодёжный совет при главе Кыштымского городского округа. По предложению членов совета в центральной городской библиотеке им. Б.Швейкина открыли молодёжный лофт-центр «Республика». Многофункциональный центр нарабатывает формы и содержание мероприятий, которые были бы востребованы сегодня нашей молодёжью. Инициативы жителей разных возрастных групп мы продолжим поддерживать.</w:t>
      </w:r>
    </w:p>
    <w:p w:rsidR="00DB3F7D" w:rsidRDefault="00DB3F7D">
      <w:pPr>
        <w:pStyle w:val="21"/>
        <w:framePr w:w="9968" w:h="14000" w:hRule="exact" w:wrap="none" w:vAnchor="page" w:hAnchor="page" w:x="1321" w:y="977"/>
        <w:shd w:val="clear" w:color="auto" w:fill="auto"/>
        <w:tabs>
          <w:tab w:val="left" w:pos="3271"/>
          <w:tab w:val="left" w:pos="5172"/>
        </w:tabs>
        <w:ind w:firstLine="760"/>
      </w:pPr>
      <w:r>
        <w:t>Для обеспечения</w:t>
      </w:r>
      <w:r>
        <w:tab/>
        <w:t>доступности</w:t>
      </w:r>
      <w:r>
        <w:tab/>
        <w:t>предоставления государственных и</w:t>
      </w:r>
    </w:p>
    <w:p w:rsidR="00DB3F7D" w:rsidRDefault="00DB3F7D">
      <w:pPr>
        <w:pStyle w:val="21"/>
        <w:framePr w:w="9968" w:h="14000" w:hRule="exact" w:wrap="none" w:vAnchor="page" w:hAnchor="page" w:x="1321" w:y="977"/>
        <w:shd w:val="clear" w:color="auto" w:fill="auto"/>
        <w:tabs>
          <w:tab w:val="left" w:pos="3271"/>
          <w:tab w:val="left" w:pos="5172"/>
        </w:tabs>
        <w:ind w:firstLine="0"/>
      </w:pPr>
      <w:r>
        <w:t>муниципальных услуг</w:t>
      </w:r>
      <w:r>
        <w:tab/>
        <w:t>на основе</w:t>
      </w:r>
      <w:r>
        <w:tab/>
        <w:t>информационно-телекоммуникационной</w:t>
      </w:r>
    </w:p>
    <w:p w:rsidR="00DB3F7D" w:rsidRDefault="00DB3F7D">
      <w:pPr>
        <w:pStyle w:val="21"/>
        <w:framePr w:w="9968" w:h="14000" w:hRule="exact" w:wrap="none" w:vAnchor="page" w:hAnchor="page" w:x="1321" w:y="977"/>
        <w:shd w:val="clear" w:color="auto" w:fill="auto"/>
        <w:ind w:firstLine="0"/>
      </w:pPr>
      <w:r>
        <w:t xml:space="preserve">инфраструктуры в 2019 году в центре города были установлены общественная точка доступа к сети Интернет с использованием технологии </w:t>
      </w:r>
      <w:r>
        <w:rPr>
          <w:lang w:val="en-US" w:eastAsia="en-US"/>
        </w:rPr>
        <w:t>Wi</w:t>
      </w:r>
      <w:r w:rsidRPr="00E81B02">
        <w:rPr>
          <w:lang w:eastAsia="en-US"/>
        </w:rPr>
        <w:t>-</w:t>
      </w:r>
      <w:r>
        <w:rPr>
          <w:lang w:val="en-US" w:eastAsia="en-US"/>
        </w:rPr>
        <w:t>Fi</w:t>
      </w:r>
      <w:r w:rsidRPr="00E81B02">
        <w:rPr>
          <w:lang w:eastAsia="en-US"/>
        </w:rPr>
        <w:t xml:space="preserve"> </w:t>
      </w:r>
      <w:r>
        <w:t>и «Умная остановка». Обучение основам работы на компьютере прошли 68 жителей старшего поколения.</w:t>
      </w:r>
    </w:p>
    <w:p w:rsidR="00DB3F7D" w:rsidRDefault="00DB3F7D">
      <w:pPr>
        <w:pStyle w:val="21"/>
        <w:framePr w:w="9968" w:h="14000" w:hRule="exact" w:wrap="none" w:vAnchor="page" w:hAnchor="page" w:x="1321" w:y="977"/>
        <w:shd w:val="clear" w:color="auto" w:fill="auto"/>
        <w:ind w:firstLine="760"/>
      </w:pPr>
      <w:r>
        <w:t>Мы завершили переезд МФЦ в новый просторный офис в центре города (ул.Республики, 10), скорректировали режим его работы, увеличив количество окон во второй половине дня и вечернее время (по вторникам). Нам необходимо принять дополнительные меры для снижения времени ожидания граждан в очереди. В настоящее время норматив в 15 минут мы выполняем. Однако задачи, перечень предоставляемых услуг и популярность МФЦ постоянно растут.</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6"/>
        <w:framePr w:wrap="none" w:vAnchor="page" w:hAnchor="page" w:x="7999" w:y="1027"/>
        <w:shd w:val="clear" w:color="auto" w:fill="auto"/>
        <w:spacing w:line="220" w:lineRule="exact"/>
      </w:pPr>
      <w:r>
        <w:lastRenderedPageBreak/>
        <w:t>Время ожидания в очереди, минут</w:t>
      </w:r>
    </w:p>
    <w:tbl>
      <w:tblPr>
        <w:tblOverlap w:val="never"/>
        <w:tblW w:w="0" w:type="auto"/>
        <w:tblInd w:w="-8" w:type="dxa"/>
        <w:tblLayout w:type="fixed"/>
        <w:tblCellMar>
          <w:left w:w="10" w:type="dxa"/>
          <w:right w:w="10" w:type="dxa"/>
        </w:tblCellMar>
        <w:tblLook w:val="0000"/>
      </w:tblPr>
      <w:tblGrid>
        <w:gridCol w:w="2398"/>
        <w:gridCol w:w="2952"/>
        <w:gridCol w:w="4687"/>
      </w:tblGrid>
      <w:tr w:rsidR="00DB3F7D">
        <w:trPr>
          <w:trHeight w:hRule="exact" w:val="378"/>
        </w:trPr>
        <w:tc>
          <w:tcPr>
            <w:tcW w:w="2398" w:type="dxa"/>
            <w:tcBorders>
              <w:top w:val="single" w:sz="4" w:space="0" w:color="auto"/>
              <w:left w:val="single" w:sz="4" w:space="0" w:color="auto"/>
            </w:tcBorders>
            <w:shd w:val="clear" w:color="auto" w:fill="FFFFFF"/>
            <w:vAlign w:val="bottom"/>
          </w:tcPr>
          <w:p w:rsidR="00DB3F7D" w:rsidRDefault="00DB3F7D">
            <w:pPr>
              <w:pStyle w:val="21"/>
              <w:framePr w:w="10037" w:h="713" w:wrap="none" w:vAnchor="page" w:hAnchor="page" w:x="1256" w:y="1380"/>
              <w:shd w:val="clear" w:color="auto" w:fill="auto"/>
              <w:spacing w:line="260" w:lineRule="exact"/>
              <w:ind w:firstLine="0"/>
              <w:jc w:val="center"/>
            </w:pPr>
            <w:r>
              <w:t>2016</w:t>
            </w:r>
          </w:p>
        </w:tc>
        <w:tc>
          <w:tcPr>
            <w:tcW w:w="2952" w:type="dxa"/>
            <w:tcBorders>
              <w:top w:val="single" w:sz="4" w:space="0" w:color="auto"/>
              <w:left w:val="single" w:sz="4" w:space="0" w:color="auto"/>
            </w:tcBorders>
            <w:shd w:val="clear" w:color="auto" w:fill="FFFFFF"/>
            <w:vAlign w:val="bottom"/>
          </w:tcPr>
          <w:p w:rsidR="00DB3F7D" w:rsidRDefault="00DB3F7D">
            <w:pPr>
              <w:pStyle w:val="21"/>
              <w:framePr w:w="10037" w:h="713" w:wrap="none" w:vAnchor="page" w:hAnchor="page" w:x="1256" w:y="1380"/>
              <w:shd w:val="clear" w:color="auto" w:fill="auto"/>
              <w:spacing w:line="260" w:lineRule="exact"/>
              <w:ind w:firstLine="0"/>
              <w:jc w:val="center"/>
            </w:pPr>
            <w:r>
              <w:t>2018</w:t>
            </w:r>
          </w:p>
        </w:tc>
        <w:tc>
          <w:tcPr>
            <w:tcW w:w="4687" w:type="dxa"/>
            <w:tcBorders>
              <w:top w:val="single" w:sz="4" w:space="0" w:color="auto"/>
              <w:left w:val="single" w:sz="4" w:space="0" w:color="auto"/>
              <w:right w:val="single" w:sz="4" w:space="0" w:color="auto"/>
            </w:tcBorders>
            <w:shd w:val="clear" w:color="auto" w:fill="FFFFFF"/>
            <w:vAlign w:val="center"/>
          </w:tcPr>
          <w:p w:rsidR="00DB3F7D" w:rsidRDefault="00DB3F7D">
            <w:pPr>
              <w:pStyle w:val="21"/>
              <w:framePr w:w="10037" w:h="713" w:wrap="none" w:vAnchor="page" w:hAnchor="page" w:x="1256" w:y="1380"/>
              <w:shd w:val="clear" w:color="auto" w:fill="auto"/>
              <w:spacing w:line="260" w:lineRule="exact"/>
              <w:ind w:firstLine="0"/>
              <w:jc w:val="center"/>
            </w:pPr>
            <w:r>
              <w:t>2019</w:t>
            </w:r>
          </w:p>
        </w:tc>
      </w:tr>
      <w:tr w:rsidR="00DB3F7D">
        <w:trPr>
          <w:trHeight w:hRule="exact" w:val="335"/>
        </w:trPr>
        <w:tc>
          <w:tcPr>
            <w:tcW w:w="2398" w:type="dxa"/>
            <w:tcBorders>
              <w:top w:val="single" w:sz="4" w:space="0" w:color="auto"/>
              <w:left w:val="single" w:sz="4" w:space="0" w:color="auto"/>
              <w:bottom w:val="single" w:sz="4" w:space="0" w:color="auto"/>
            </w:tcBorders>
            <w:shd w:val="clear" w:color="auto" w:fill="FFFFFF"/>
          </w:tcPr>
          <w:p w:rsidR="00DB3F7D" w:rsidRDefault="00DB3F7D">
            <w:pPr>
              <w:pStyle w:val="21"/>
              <w:framePr w:w="10037" w:h="713" w:wrap="none" w:vAnchor="page" w:hAnchor="page" w:x="1256" w:y="1380"/>
              <w:shd w:val="clear" w:color="auto" w:fill="auto"/>
              <w:spacing w:line="260" w:lineRule="exact"/>
              <w:ind w:firstLine="0"/>
              <w:jc w:val="center"/>
            </w:pPr>
            <w:r>
              <w:t>4,09</w:t>
            </w:r>
          </w:p>
        </w:tc>
        <w:tc>
          <w:tcPr>
            <w:tcW w:w="2952" w:type="dxa"/>
            <w:tcBorders>
              <w:top w:val="single" w:sz="4" w:space="0" w:color="auto"/>
              <w:left w:val="single" w:sz="4" w:space="0" w:color="auto"/>
              <w:bottom w:val="single" w:sz="4" w:space="0" w:color="auto"/>
            </w:tcBorders>
            <w:shd w:val="clear" w:color="auto" w:fill="FFFFFF"/>
          </w:tcPr>
          <w:p w:rsidR="00DB3F7D" w:rsidRDefault="00DB3F7D">
            <w:pPr>
              <w:pStyle w:val="21"/>
              <w:framePr w:w="10037" w:h="713" w:wrap="none" w:vAnchor="page" w:hAnchor="page" w:x="1256" w:y="1380"/>
              <w:shd w:val="clear" w:color="auto" w:fill="auto"/>
              <w:spacing w:line="260" w:lineRule="exact"/>
              <w:ind w:firstLine="0"/>
              <w:jc w:val="center"/>
            </w:pPr>
            <w:r>
              <w:t>9,33</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DB3F7D" w:rsidRDefault="00DB3F7D">
            <w:pPr>
              <w:pStyle w:val="21"/>
              <w:framePr w:w="10037" w:h="713" w:wrap="none" w:vAnchor="page" w:hAnchor="page" w:x="1256" w:y="1380"/>
              <w:shd w:val="clear" w:color="auto" w:fill="auto"/>
              <w:spacing w:line="260" w:lineRule="exact"/>
              <w:ind w:firstLine="0"/>
              <w:jc w:val="center"/>
            </w:pPr>
            <w:r>
              <w:t>14,13</w:t>
            </w:r>
          </w:p>
        </w:tc>
      </w:tr>
    </w:tbl>
    <w:p w:rsidR="00DB3F7D" w:rsidRDefault="00DB3F7D">
      <w:pPr>
        <w:pStyle w:val="11"/>
        <w:framePr w:wrap="none" w:vAnchor="page" w:hAnchor="page" w:x="5237" w:y="2349"/>
        <w:shd w:val="clear" w:color="auto" w:fill="auto"/>
        <w:spacing w:line="220" w:lineRule="exact"/>
      </w:pPr>
      <w:r>
        <w:t>Количество услуг предоставленных гражданам через МУ МФЦ</w:t>
      </w:r>
    </w:p>
    <w:tbl>
      <w:tblPr>
        <w:tblOverlap w:val="never"/>
        <w:tblW w:w="0" w:type="auto"/>
        <w:tblInd w:w="-8" w:type="dxa"/>
        <w:tblLayout w:type="fixed"/>
        <w:tblCellMar>
          <w:left w:w="10" w:type="dxa"/>
          <w:right w:w="10" w:type="dxa"/>
        </w:tblCellMar>
        <w:tblLook w:val="0000"/>
      </w:tblPr>
      <w:tblGrid>
        <w:gridCol w:w="2398"/>
        <w:gridCol w:w="2952"/>
        <w:gridCol w:w="4687"/>
      </w:tblGrid>
      <w:tr w:rsidR="00DB3F7D">
        <w:trPr>
          <w:trHeight w:hRule="exact" w:val="331"/>
        </w:trPr>
        <w:tc>
          <w:tcPr>
            <w:tcW w:w="2398" w:type="dxa"/>
            <w:tcBorders>
              <w:top w:val="single" w:sz="4" w:space="0" w:color="auto"/>
              <w:left w:val="single" w:sz="4" w:space="0" w:color="auto"/>
            </w:tcBorders>
            <w:shd w:val="clear" w:color="auto" w:fill="FFFFFF"/>
            <w:vAlign w:val="bottom"/>
          </w:tcPr>
          <w:p w:rsidR="00DB3F7D" w:rsidRDefault="00DB3F7D">
            <w:pPr>
              <w:pStyle w:val="21"/>
              <w:framePr w:w="10037" w:h="659" w:wrap="none" w:vAnchor="page" w:hAnchor="page" w:x="1252" w:y="2709"/>
              <w:shd w:val="clear" w:color="auto" w:fill="auto"/>
              <w:spacing w:line="260" w:lineRule="exact"/>
              <w:ind w:firstLine="0"/>
              <w:jc w:val="center"/>
            </w:pPr>
            <w:r>
              <w:t>2016</w:t>
            </w:r>
          </w:p>
        </w:tc>
        <w:tc>
          <w:tcPr>
            <w:tcW w:w="2952" w:type="dxa"/>
            <w:tcBorders>
              <w:top w:val="single" w:sz="4" w:space="0" w:color="auto"/>
              <w:left w:val="single" w:sz="4" w:space="0" w:color="auto"/>
            </w:tcBorders>
            <w:shd w:val="clear" w:color="auto" w:fill="FFFFFF"/>
            <w:vAlign w:val="bottom"/>
          </w:tcPr>
          <w:p w:rsidR="00DB3F7D" w:rsidRDefault="00DB3F7D">
            <w:pPr>
              <w:pStyle w:val="21"/>
              <w:framePr w:w="10037" w:h="659" w:wrap="none" w:vAnchor="page" w:hAnchor="page" w:x="1252" w:y="2709"/>
              <w:shd w:val="clear" w:color="auto" w:fill="auto"/>
              <w:spacing w:line="260" w:lineRule="exact"/>
              <w:ind w:firstLine="0"/>
              <w:jc w:val="center"/>
            </w:pPr>
            <w:r>
              <w:t>2018</w:t>
            </w:r>
          </w:p>
        </w:tc>
        <w:tc>
          <w:tcPr>
            <w:tcW w:w="4687" w:type="dxa"/>
            <w:tcBorders>
              <w:top w:val="single" w:sz="4" w:space="0" w:color="auto"/>
              <w:left w:val="single" w:sz="4" w:space="0" w:color="auto"/>
              <w:right w:val="single" w:sz="4" w:space="0" w:color="auto"/>
            </w:tcBorders>
            <w:shd w:val="clear" w:color="auto" w:fill="FFFFFF"/>
            <w:vAlign w:val="center"/>
          </w:tcPr>
          <w:p w:rsidR="00DB3F7D" w:rsidRDefault="00DB3F7D">
            <w:pPr>
              <w:pStyle w:val="21"/>
              <w:framePr w:w="10037" w:h="659" w:wrap="none" w:vAnchor="page" w:hAnchor="page" w:x="1252" w:y="2709"/>
              <w:shd w:val="clear" w:color="auto" w:fill="auto"/>
              <w:spacing w:line="260" w:lineRule="exact"/>
              <w:ind w:firstLine="0"/>
              <w:jc w:val="center"/>
            </w:pPr>
            <w:r>
              <w:t>2019</w:t>
            </w:r>
          </w:p>
        </w:tc>
      </w:tr>
      <w:tr w:rsidR="00DB3F7D">
        <w:trPr>
          <w:trHeight w:hRule="exact" w:val="328"/>
        </w:trPr>
        <w:tc>
          <w:tcPr>
            <w:tcW w:w="2398" w:type="dxa"/>
            <w:tcBorders>
              <w:top w:val="single" w:sz="4" w:space="0" w:color="auto"/>
              <w:left w:val="single" w:sz="4" w:space="0" w:color="auto"/>
              <w:bottom w:val="single" w:sz="4" w:space="0" w:color="auto"/>
            </w:tcBorders>
            <w:shd w:val="clear" w:color="auto" w:fill="FFFFFF"/>
          </w:tcPr>
          <w:p w:rsidR="00DB3F7D" w:rsidRDefault="00DB3F7D">
            <w:pPr>
              <w:pStyle w:val="21"/>
              <w:framePr w:w="10037" w:h="659" w:wrap="none" w:vAnchor="page" w:hAnchor="page" w:x="1252" w:y="2709"/>
              <w:shd w:val="clear" w:color="auto" w:fill="auto"/>
              <w:spacing w:line="260" w:lineRule="exact"/>
              <w:ind w:firstLine="0"/>
              <w:jc w:val="center"/>
            </w:pPr>
            <w:r>
              <w:t>31300</w:t>
            </w:r>
          </w:p>
        </w:tc>
        <w:tc>
          <w:tcPr>
            <w:tcW w:w="2952" w:type="dxa"/>
            <w:tcBorders>
              <w:top w:val="single" w:sz="4" w:space="0" w:color="auto"/>
              <w:left w:val="single" w:sz="4" w:space="0" w:color="auto"/>
              <w:bottom w:val="single" w:sz="4" w:space="0" w:color="auto"/>
            </w:tcBorders>
            <w:shd w:val="clear" w:color="auto" w:fill="FFFFFF"/>
          </w:tcPr>
          <w:p w:rsidR="00DB3F7D" w:rsidRDefault="00DB3F7D">
            <w:pPr>
              <w:pStyle w:val="21"/>
              <w:framePr w:w="10037" w:h="659" w:wrap="none" w:vAnchor="page" w:hAnchor="page" w:x="1252" w:y="2709"/>
              <w:shd w:val="clear" w:color="auto" w:fill="auto"/>
              <w:spacing w:line="260" w:lineRule="exact"/>
              <w:ind w:firstLine="0"/>
              <w:jc w:val="center"/>
            </w:pPr>
            <w:r>
              <w:t>48309</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DB3F7D" w:rsidRDefault="00DB3F7D">
            <w:pPr>
              <w:pStyle w:val="21"/>
              <w:framePr w:w="10037" w:h="659" w:wrap="none" w:vAnchor="page" w:hAnchor="page" w:x="1252" w:y="2709"/>
              <w:shd w:val="clear" w:color="auto" w:fill="auto"/>
              <w:spacing w:line="260" w:lineRule="exact"/>
              <w:ind w:firstLine="0"/>
              <w:jc w:val="center"/>
            </w:pPr>
            <w:r>
              <w:t>49087</w:t>
            </w:r>
          </w:p>
        </w:tc>
      </w:tr>
    </w:tbl>
    <w:p w:rsidR="00DB3F7D" w:rsidRDefault="00DB3F7D">
      <w:pPr>
        <w:pStyle w:val="11"/>
        <w:framePr w:w="5357" w:h="583" w:hRule="exact" w:wrap="none" w:vAnchor="page" w:hAnchor="page" w:x="5925" w:y="3578"/>
        <w:shd w:val="clear" w:color="auto" w:fill="auto"/>
        <w:spacing w:line="263" w:lineRule="exact"/>
        <w:jc w:val="right"/>
      </w:pPr>
      <w:r>
        <w:t>Удовлетворенность граждан качеством оказания услуг (информационно - аналитическая система мониторинга)</w:t>
      </w:r>
    </w:p>
    <w:tbl>
      <w:tblPr>
        <w:tblOverlap w:val="never"/>
        <w:tblW w:w="0" w:type="auto"/>
        <w:tblInd w:w="-8" w:type="dxa"/>
        <w:tblLayout w:type="fixed"/>
        <w:tblCellMar>
          <w:left w:w="10" w:type="dxa"/>
          <w:right w:w="10" w:type="dxa"/>
        </w:tblCellMar>
        <w:tblLook w:val="0000"/>
      </w:tblPr>
      <w:tblGrid>
        <w:gridCol w:w="4777"/>
        <w:gridCol w:w="5263"/>
      </w:tblGrid>
      <w:tr w:rsidR="00DB3F7D">
        <w:trPr>
          <w:trHeight w:hRule="exact" w:val="378"/>
        </w:trPr>
        <w:tc>
          <w:tcPr>
            <w:tcW w:w="4777" w:type="dxa"/>
            <w:tcBorders>
              <w:top w:val="single" w:sz="4" w:space="0" w:color="auto"/>
              <w:left w:val="single" w:sz="4" w:space="0" w:color="auto"/>
            </w:tcBorders>
            <w:shd w:val="clear" w:color="auto" w:fill="FFFFFF"/>
          </w:tcPr>
          <w:p w:rsidR="00DB3F7D" w:rsidRDefault="00DB3F7D">
            <w:pPr>
              <w:pStyle w:val="21"/>
              <w:framePr w:w="10040" w:h="706" w:wrap="none" w:vAnchor="page" w:hAnchor="page" w:x="1249" w:y="4361"/>
              <w:shd w:val="clear" w:color="auto" w:fill="auto"/>
              <w:spacing w:line="260" w:lineRule="exact"/>
              <w:ind w:firstLine="0"/>
              <w:jc w:val="center"/>
            </w:pPr>
            <w:r>
              <w:t>2017</w:t>
            </w:r>
          </w:p>
        </w:tc>
        <w:tc>
          <w:tcPr>
            <w:tcW w:w="5263" w:type="dxa"/>
            <w:tcBorders>
              <w:top w:val="single" w:sz="4" w:space="0" w:color="auto"/>
              <w:left w:val="single" w:sz="4" w:space="0" w:color="auto"/>
              <w:right w:val="single" w:sz="4" w:space="0" w:color="auto"/>
            </w:tcBorders>
            <w:shd w:val="clear" w:color="auto" w:fill="FFFFFF"/>
          </w:tcPr>
          <w:p w:rsidR="00DB3F7D" w:rsidRDefault="00DB3F7D">
            <w:pPr>
              <w:pStyle w:val="21"/>
              <w:framePr w:w="10040" w:h="706" w:wrap="none" w:vAnchor="page" w:hAnchor="page" w:x="1249" w:y="4361"/>
              <w:shd w:val="clear" w:color="auto" w:fill="auto"/>
              <w:spacing w:line="260" w:lineRule="exact"/>
              <w:ind w:firstLine="0"/>
              <w:jc w:val="center"/>
            </w:pPr>
            <w:r>
              <w:t>2019</w:t>
            </w:r>
          </w:p>
        </w:tc>
      </w:tr>
      <w:tr w:rsidR="00DB3F7D">
        <w:trPr>
          <w:trHeight w:hRule="exact" w:val="328"/>
        </w:trPr>
        <w:tc>
          <w:tcPr>
            <w:tcW w:w="4777"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10040" w:h="706" w:wrap="none" w:vAnchor="page" w:hAnchor="page" w:x="1249" w:y="4361"/>
              <w:shd w:val="clear" w:color="auto" w:fill="auto"/>
              <w:spacing w:line="260" w:lineRule="exact"/>
              <w:ind w:firstLine="0"/>
              <w:jc w:val="center"/>
            </w:pPr>
            <w:r>
              <w:t>4,18</w:t>
            </w:r>
          </w:p>
        </w:tc>
        <w:tc>
          <w:tcPr>
            <w:tcW w:w="5263" w:type="dxa"/>
            <w:tcBorders>
              <w:top w:val="single" w:sz="4" w:space="0" w:color="auto"/>
              <w:left w:val="single" w:sz="4" w:space="0" w:color="auto"/>
              <w:bottom w:val="single" w:sz="4" w:space="0" w:color="auto"/>
              <w:right w:val="single" w:sz="4" w:space="0" w:color="auto"/>
            </w:tcBorders>
            <w:shd w:val="clear" w:color="auto" w:fill="FFFFFF"/>
            <w:vAlign w:val="bottom"/>
          </w:tcPr>
          <w:p w:rsidR="00DB3F7D" w:rsidRDefault="00DB3F7D">
            <w:pPr>
              <w:pStyle w:val="21"/>
              <w:framePr w:w="10040" w:h="706" w:wrap="none" w:vAnchor="page" w:hAnchor="page" w:x="1249" w:y="4361"/>
              <w:shd w:val="clear" w:color="auto" w:fill="auto"/>
              <w:spacing w:line="260" w:lineRule="exact"/>
              <w:ind w:firstLine="0"/>
              <w:jc w:val="center"/>
            </w:pPr>
            <w:r>
              <w:t>4,99</w:t>
            </w:r>
          </w:p>
        </w:tc>
      </w:tr>
    </w:tbl>
    <w:p w:rsidR="00DB3F7D" w:rsidRDefault="00DB3F7D">
      <w:pPr>
        <w:pStyle w:val="21"/>
        <w:framePr w:w="10044" w:h="2739" w:hRule="exact" w:wrap="none" w:vAnchor="page" w:hAnchor="page" w:x="1249" w:y="5354"/>
        <w:shd w:val="clear" w:color="auto" w:fill="auto"/>
        <w:ind w:firstLine="860"/>
      </w:pPr>
      <w:r>
        <w:t>В 2019 году поступило 1212 обращений от граждан. Граждане стали чаще использовать удалённую форму доступа обращений: в электронном виде на интернет - приемную поступило 370 обращений, что на 69 обращений больше, чем за аналогичный период 2018 года. По-прежнему остаётся востребованной формой обращения личный приём граждан. Главой Кыштымского городского округа проведен 31 приём граждан, в том числе с выездом в посёлки округа, всего принято 251 человек.</w:t>
      </w:r>
    </w:p>
    <w:tbl>
      <w:tblPr>
        <w:tblOverlap w:val="never"/>
        <w:tblW w:w="0" w:type="auto"/>
        <w:tblInd w:w="-8" w:type="dxa"/>
        <w:tblLayout w:type="fixed"/>
        <w:tblCellMar>
          <w:left w:w="10" w:type="dxa"/>
          <w:right w:w="10" w:type="dxa"/>
        </w:tblCellMar>
        <w:tblLook w:val="0000"/>
      </w:tblPr>
      <w:tblGrid>
        <w:gridCol w:w="6343"/>
        <w:gridCol w:w="1598"/>
        <w:gridCol w:w="1804"/>
      </w:tblGrid>
      <w:tr w:rsidR="00DB3F7D">
        <w:trPr>
          <w:trHeight w:hRule="exact" w:val="601"/>
        </w:trPr>
        <w:tc>
          <w:tcPr>
            <w:tcW w:w="6343" w:type="dxa"/>
            <w:tcBorders>
              <w:top w:val="single" w:sz="4" w:space="0" w:color="auto"/>
              <w:left w:val="single" w:sz="4" w:space="0" w:color="auto"/>
            </w:tcBorders>
            <w:shd w:val="clear" w:color="auto" w:fill="FFFFFF"/>
            <w:vAlign w:val="center"/>
          </w:tcPr>
          <w:p w:rsidR="00DB3F7D" w:rsidRDefault="00DB3F7D">
            <w:pPr>
              <w:pStyle w:val="21"/>
              <w:framePr w:w="9745" w:h="1876" w:wrap="none" w:vAnchor="page" w:hAnchor="page" w:x="1429" w:y="8634"/>
              <w:shd w:val="clear" w:color="auto" w:fill="auto"/>
              <w:spacing w:line="260" w:lineRule="exact"/>
              <w:ind w:firstLine="0"/>
              <w:jc w:val="center"/>
            </w:pPr>
            <w:r>
              <w:t>Показатели</w:t>
            </w:r>
          </w:p>
        </w:tc>
        <w:tc>
          <w:tcPr>
            <w:tcW w:w="1598" w:type="dxa"/>
            <w:tcBorders>
              <w:top w:val="single" w:sz="4" w:space="0" w:color="auto"/>
              <w:left w:val="single" w:sz="4" w:space="0" w:color="auto"/>
            </w:tcBorders>
            <w:shd w:val="clear" w:color="auto" w:fill="FFFFFF"/>
            <w:vAlign w:val="center"/>
          </w:tcPr>
          <w:p w:rsidR="00DB3F7D" w:rsidRDefault="00DB3F7D">
            <w:pPr>
              <w:pStyle w:val="21"/>
              <w:framePr w:w="9745" w:h="1876" w:wrap="none" w:vAnchor="page" w:hAnchor="page" w:x="1429" w:y="8634"/>
              <w:shd w:val="clear" w:color="auto" w:fill="auto"/>
              <w:spacing w:line="260" w:lineRule="exact"/>
              <w:ind w:firstLine="0"/>
              <w:jc w:val="center"/>
            </w:pPr>
            <w:r>
              <w:t>2015г.</w:t>
            </w:r>
          </w:p>
        </w:tc>
        <w:tc>
          <w:tcPr>
            <w:tcW w:w="1804" w:type="dxa"/>
            <w:tcBorders>
              <w:top w:val="single" w:sz="4" w:space="0" w:color="auto"/>
              <w:left w:val="single" w:sz="4" w:space="0" w:color="auto"/>
              <w:right w:val="single" w:sz="4" w:space="0" w:color="auto"/>
            </w:tcBorders>
            <w:shd w:val="clear" w:color="auto" w:fill="FFFFFF"/>
            <w:vAlign w:val="center"/>
          </w:tcPr>
          <w:p w:rsidR="00DB3F7D" w:rsidRDefault="00DB3F7D">
            <w:pPr>
              <w:pStyle w:val="21"/>
              <w:framePr w:w="9745" w:h="1876" w:wrap="none" w:vAnchor="page" w:hAnchor="page" w:x="1429" w:y="8634"/>
              <w:shd w:val="clear" w:color="auto" w:fill="auto"/>
              <w:spacing w:line="260" w:lineRule="exact"/>
              <w:ind w:firstLine="0"/>
              <w:jc w:val="center"/>
            </w:pPr>
            <w:r>
              <w:t>2019г.</w:t>
            </w:r>
          </w:p>
        </w:tc>
      </w:tr>
      <w:tr w:rsidR="00DB3F7D">
        <w:trPr>
          <w:trHeight w:hRule="exact" w:val="320"/>
        </w:trPr>
        <w:tc>
          <w:tcPr>
            <w:tcW w:w="6343" w:type="dxa"/>
            <w:tcBorders>
              <w:top w:val="single" w:sz="4" w:space="0" w:color="auto"/>
              <w:left w:val="single" w:sz="4" w:space="0" w:color="auto"/>
            </w:tcBorders>
            <w:shd w:val="clear" w:color="auto" w:fill="FFFFFF"/>
            <w:vAlign w:val="bottom"/>
          </w:tcPr>
          <w:p w:rsidR="00DB3F7D" w:rsidRDefault="00DB3F7D">
            <w:pPr>
              <w:pStyle w:val="21"/>
              <w:framePr w:w="9745" w:h="1876" w:wrap="none" w:vAnchor="page" w:hAnchor="page" w:x="1429" w:y="8634"/>
              <w:shd w:val="clear" w:color="auto" w:fill="auto"/>
              <w:spacing w:line="260" w:lineRule="exact"/>
              <w:ind w:firstLine="0"/>
              <w:jc w:val="center"/>
            </w:pPr>
            <w:r>
              <w:t>Всего количество обращений</w:t>
            </w:r>
          </w:p>
        </w:tc>
        <w:tc>
          <w:tcPr>
            <w:tcW w:w="1598" w:type="dxa"/>
            <w:tcBorders>
              <w:top w:val="single" w:sz="4" w:space="0" w:color="auto"/>
              <w:left w:val="single" w:sz="4" w:space="0" w:color="auto"/>
            </w:tcBorders>
            <w:shd w:val="clear" w:color="auto" w:fill="FFFFFF"/>
            <w:vAlign w:val="bottom"/>
          </w:tcPr>
          <w:p w:rsidR="00DB3F7D" w:rsidRDefault="00DB3F7D">
            <w:pPr>
              <w:pStyle w:val="21"/>
              <w:framePr w:w="9745" w:h="1876" w:wrap="none" w:vAnchor="page" w:hAnchor="page" w:x="1429" w:y="8634"/>
              <w:shd w:val="clear" w:color="auto" w:fill="auto"/>
              <w:spacing w:line="260" w:lineRule="exact"/>
              <w:ind w:firstLine="0"/>
              <w:jc w:val="center"/>
            </w:pPr>
            <w:r>
              <w:t>1 560</w:t>
            </w:r>
          </w:p>
        </w:tc>
        <w:tc>
          <w:tcPr>
            <w:tcW w:w="1804"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745" w:h="1876" w:wrap="none" w:vAnchor="page" w:hAnchor="page" w:x="1429" w:y="8634"/>
              <w:shd w:val="clear" w:color="auto" w:fill="auto"/>
              <w:spacing w:line="260" w:lineRule="exact"/>
              <w:ind w:firstLine="0"/>
              <w:jc w:val="center"/>
            </w:pPr>
            <w:r>
              <w:t>1 212</w:t>
            </w:r>
          </w:p>
        </w:tc>
      </w:tr>
      <w:tr w:rsidR="00DB3F7D">
        <w:trPr>
          <w:trHeight w:hRule="exact" w:val="324"/>
        </w:trPr>
        <w:tc>
          <w:tcPr>
            <w:tcW w:w="6343" w:type="dxa"/>
            <w:tcBorders>
              <w:top w:val="single" w:sz="4" w:space="0" w:color="auto"/>
              <w:left w:val="single" w:sz="4" w:space="0" w:color="auto"/>
            </w:tcBorders>
            <w:shd w:val="clear" w:color="auto" w:fill="FFFFFF"/>
            <w:vAlign w:val="bottom"/>
          </w:tcPr>
          <w:p w:rsidR="00DB3F7D" w:rsidRDefault="00DB3F7D">
            <w:pPr>
              <w:pStyle w:val="21"/>
              <w:framePr w:w="9745" w:h="1876" w:wrap="none" w:vAnchor="page" w:hAnchor="page" w:x="1429" w:y="8634"/>
              <w:shd w:val="clear" w:color="auto" w:fill="auto"/>
              <w:spacing w:line="260" w:lineRule="exact"/>
              <w:ind w:firstLine="0"/>
              <w:jc w:val="center"/>
            </w:pPr>
            <w:r>
              <w:t>Принято граждан на личном приёме</w:t>
            </w:r>
          </w:p>
        </w:tc>
        <w:tc>
          <w:tcPr>
            <w:tcW w:w="1598" w:type="dxa"/>
            <w:tcBorders>
              <w:top w:val="single" w:sz="4" w:space="0" w:color="auto"/>
              <w:left w:val="single" w:sz="4" w:space="0" w:color="auto"/>
            </w:tcBorders>
            <w:shd w:val="clear" w:color="auto" w:fill="FFFFFF"/>
            <w:vAlign w:val="bottom"/>
          </w:tcPr>
          <w:p w:rsidR="00DB3F7D" w:rsidRDefault="00DB3F7D">
            <w:pPr>
              <w:pStyle w:val="21"/>
              <w:framePr w:w="9745" w:h="1876" w:wrap="none" w:vAnchor="page" w:hAnchor="page" w:x="1429" w:y="8634"/>
              <w:shd w:val="clear" w:color="auto" w:fill="auto"/>
              <w:spacing w:line="260" w:lineRule="exact"/>
              <w:ind w:firstLine="0"/>
              <w:jc w:val="center"/>
            </w:pPr>
            <w:r>
              <w:t>396</w:t>
            </w:r>
          </w:p>
        </w:tc>
        <w:tc>
          <w:tcPr>
            <w:tcW w:w="1804"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745" w:h="1876" w:wrap="none" w:vAnchor="page" w:hAnchor="page" w:x="1429" w:y="8634"/>
              <w:shd w:val="clear" w:color="auto" w:fill="auto"/>
              <w:spacing w:line="260" w:lineRule="exact"/>
              <w:ind w:firstLine="0"/>
              <w:jc w:val="center"/>
            </w:pPr>
            <w:r>
              <w:t>251</w:t>
            </w:r>
          </w:p>
        </w:tc>
      </w:tr>
      <w:tr w:rsidR="00DB3F7D">
        <w:trPr>
          <w:trHeight w:hRule="exact" w:val="630"/>
        </w:trPr>
        <w:tc>
          <w:tcPr>
            <w:tcW w:w="6343"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9745" w:h="1876" w:wrap="none" w:vAnchor="page" w:hAnchor="page" w:x="1429" w:y="8634"/>
              <w:shd w:val="clear" w:color="auto" w:fill="auto"/>
              <w:spacing w:line="295" w:lineRule="exact"/>
              <w:ind w:left="1360" w:firstLine="0"/>
              <w:jc w:val="left"/>
            </w:pPr>
            <w:r>
              <w:t>Обращения на «прямую линию» в газете «Кыштымский рабочий»</w:t>
            </w:r>
          </w:p>
        </w:tc>
        <w:tc>
          <w:tcPr>
            <w:tcW w:w="1598" w:type="dxa"/>
            <w:tcBorders>
              <w:top w:val="single" w:sz="4" w:space="0" w:color="auto"/>
              <w:left w:val="single" w:sz="4" w:space="0" w:color="auto"/>
              <w:bottom w:val="single" w:sz="4" w:space="0" w:color="auto"/>
            </w:tcBorders>
            <w:shd w:val="clear" w:color="auto" w:fill="FFFFFF"/>
            <w:vAlign w:val="center"/>
          </w:tcPr>
          <w:p w:rsidR="00DB3F7D" w:rsidRDefault="00DB3F7D">
            <w:pPr>
              <w:pStyle w:val="21"/>
              <w:framePr w:w="9745" w:h="1876" w:wrap="none" w:vAnchor="page" w:hAnchor="page" w:x="1429" w:y="8634"/>
              <w:shd w:val="clear" w:color="auto" w:fill="auto"/>
              <w:spacing w:line="260" w:lineRule="exact"/>
              <w:ind w:firstLine="0"/>
              <w:jc w:val="center"/>
            </w:pPr>
            <w:r>
              <w:t>135</w:t>
            </w:r>
          </w:p>
        </w:tc>
        <w:tc>
          <w:tcPr>
            <w:tcW w:w="1804" w:type="dxa"/>
            <w:tcBorders>
              <w:top w:val="single" w:sz="4" w:space="0" w:color="auto"/>
              <w:left w:val="single" w:sz="4" w:space="0" w:color="auto"/>
              <w:bottom w:val="single" w:sz="4" w:space="0" w:color="auto"/>
              <w:right w:val="single" w:sz="4" w:space="0" w:color="auto"/>
            </w:tcBorders>
            <w:shd w:val="clear" w:color="auto" w:fill="FFFFFF"/>
            <w:vAlign w:val="center"/>
          </w:tcPr>
          <w:p w:rsidR="00DB3F7D" w:rsidRDefault="00DB3F7D">
            <w:pPr>
              <w:pStyle w:val="21"/>
              <w:framePr w:w="9745" w:h="1876" w:wrap="none" w:vAnchor="page" w:hAnchor="page" w:x="1429" w:y="8634"/>
              <w:shd w:val="clear" w:color="auto" w:fill="auto"/>
              <w:spacing w:line="260" w:lineRule="exact"/>
              <w:ind w:firstLine="0"/>
              <w:jc w:val="center"/>
            </w:pPr>
            <w:r>
              <w:t>81</w:t>
            </w:r>
          </w:p>
        </w:tc>
      </w:tr>
    </w:tbl>
    <w:p w:rsidR="00DB3F7D" w:rsidRDefault="00DB3F7D">
      <w:pPr>
        <w:pStyle w:val="21"/>
        <w:framePr w:w="10044" w:h="3647" w:hRule="exact" w:wrap="none" w:vAnchor="page" w:hAnchor="page" w:x="1249" w:y="10800"/>
        <w:shd w:val="clear" w:color="auto" w:fill="auto"/>
        <w:ind w:firstLine="860"/>
      </w:pPr>
      <w:r>
        <w:t>Определены наиболее актуальные вопросы, возникающие у граждан в обращениях: организация наружного освещения на улицах индивидуальной жилой застройки; правомерность начислений за технологическое присоединение к сетям газораспределения с учетом удаленности от точки присоединения и наличия скального грунта; условия и сроки предоставления жилых помещений взамен жилого помещения, ранее признанного аварийным и непригодным для проживания; содержание и ремонт дорог (как с асфальтным, так и с грунтовым покрытием); благоустройство дворов и мест общего пользования.</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6"/>
        <w:framePr w:wrap="none" w:vAnchor="page" w:hAnchor="page" w:x="9196" w:y="1031"/>
        <w:shd w:val="clear" w:color="auto" w:fill="auto"/>
        <w:spacing w:line="220" w:lineRule="exact"/>
      </w:pPr>
      <w:r>
        <w:lastRenderedPageBreak/>
        <w:t>Тематика обращений</w:t>
      </w:r>
    </w:p>
    <w:tbl>
      <w:tblPr>
        <w:tblOverlap w:val="never"/>
        <w:tblW w:w="0" w:type="auto"/>
        <w:tblInd w:w="-8" w:type="dxa"/>
        <w:tblLayout w:type="fixed"/>
        <w:tblCellMar>
          <w:left w:w="10" w:type="dxa"/>
          <w:right w:w="10" w:type="dxa"/>
        </w:tblCellMar>
        <w:tblLook w:val="0000"/>
      </w:tblPr>
      <w:tblGrid>
        <w:gridCol w:w="5123"/>
        <w:gridCol w:w="1278"/>
        <w:gridCol w:w="1274"/>
        <w:gridCol w:w="2257"/>
      </w:tblGrid>
      <w:tr w:rsidR="00DB3F7D">
        <w:trPr>
          <w:trHeight w:hRule="exact" w:val="338"/>
        </w:trPr>
        <w:tc>
          <w:tcPr>
            <w:tcW w:w="5123"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Тематика обращений</w:t>
            </w:r>
          </w:p>
        </w:tc>
        <w:tc>
          <w:tcPr>
            <w:tcW w:w="1278"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left="160" w:firstLine="0"/>
              <w:jc w:val="left"/>
            </w:pPr>
            <w:r>
              <w:t>2015 год</w:t>
            </w:r>
          </w:p>
        </w:tc>
        <w:tc>
          <w:tcPr>
            <w:tcW w:w="1274"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left="160" w:firstLine="0"/>
              <w:jc w:val="left"/>
            </w:pPr>
            <w:r>
              <w:t>2019 год</w:t>
            </w:r>
          </w:p>
        </w:tc>
        <w:tc>
          <w:tcPr>
            <w:tcW w:w="225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Движение</w:t>
            </w:r>
          </w:p>
        </w:tc>
      </w:tr>
      <w:tr w:rsidR="00DB3F7D">
        <w:trPr>
          <w:trHeight w:hRule="exact" w:val="331"/>
        </w:trPr>
        <w:tc>
          <w:tcPr>
            <w:tcW w:w="5123"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Наружное освещение частного сектора</w:t>
            </w:r>
          </w:p>
        </w:tc>
        <w:tc>
          <w:tcPr>
            <w:tcW w:w="1278"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30</w:t>
            </w:r>
          </w:p>
        </w:tc>
        <w:tc>
          <w:tcPr>
            <w:tcW w:w="1274"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50</w:t>
            </w:r>
          </w:p>
        </w:tc>
        <w:tc>
          <w:tcPr>
            <w:tcW w:w="225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Рост</w:t>
            </w:r>
          </w:p>
        </w:tc>
      </w:tr>
      <w:tr w:rsidR="00DB3F7D">
        <w:trPr>
          <w:trHeight w:hRule="exact" w:val="328"/>
        </w:trPr>
        <w:tc>
          <w:tcPr>
            <w:tcW w:w="5123" w:type="dxa"/>
            <w:tcBorders>
              <w:top w:val="single" w:sz="4" w:space="0" w:color="auto"/>
              <w:left w:val="single" w:sz="4" w:space="0" w:color="auto"/>
            </w:tcBorders>
            <w:shd w:val="clear" w:color="auto" w:fill="FFFFFF"/>
          </w:tcPr>
          <w:p w:rsidR="00DB3F7D" w:rsidRDefault="00DB3F7D">
            <w:pPr>
              <w:pStyle w:val="21"/>
              <w:framePr w:w="9932" w:h="2642" w:wrap="none" w:vAnchor="page" w:hAnchor="page" w:x="1308" w:y="1426"/>
              <w:shd w:val="clear" w:color="auto" w:fill="auto"/>
              <w:spacing w:line="260" w:lineRule="exact"/>
              <w:ind w:firstLine="0"/>
              <w:jc w:val="center"/>
            </w:pPr>
            <w:r>
              <w:t>Т еплоснабжение</w:t>
            </w:r>
          </w:p>
        </w:tc>
        <w:tc>
          <w:tcPr>
            <w:tcW w:w="1278" w:type="dxa"/>
            <w:tcBorders>
              <w:top w:val="single" w:sz="4" w:space="0" w:color="auto"/>
              <w:left w:val="single" w:sz="4" w:space="0" w:color="auto"/>
            </w:tcBorders>
            <w:shd w:val="clear" w:color="auto" w:fill="FFFFFF"/>
          </w:tcPr>
          <w:p w:rsidR="00DB3F7D" w:rsidRDefault="00DB3F7D">
            <w:pPr>
              <w:pStyle w:val="21"/>
              <w:framePr w:w="9932" w:h="2642" w:wrap="none" w:vAnchor="page" w:hAnchor="page" w:x="1308" w:y="1426"/>
              <w:shd w:val="clear" w:color="auto" w:fill="auto"/>
              <w:spacing w:line="260" w:lineRule="exact"/>
              <w:ind w:firstLine="0"/>
              <w:jc w:val="center"/>
            </w:pPr>
            <w:r>
              <w:t>56</w:t>
            </w:r>
          </w:p>
        </w:tc>
        <w:tc>
          <w:tcPr>
            <w:tcW w:w="1274" w:type="dxa"/>
            <w:tcBorders>
              <w:top w:val="single" w:sz="4" w:space="0" w:color="auto"/>
              <w:left w:val="single" w:sz="4" w:space="0" w:color="auto"/>
            </w:tcBorders>
            <w:shd w:val="clear" w:color="auto" w:fill="FFFFFF"/>
          </w:tcPr>
          <w:p w:rsidR="00DB3F7D" w:rsidRDefault="00DB3F7D">
            <w:pPr>
              <w:pStyle w:val="21"/>
              <w:framePr w:w="9932" w:h="2642" w:wrap="none" w:vAnchor="page" w:hAnchor="page" w:x="1308" w:y="1426"/>
              <w:shd w:val="clear" w:color="auto" w:fill="auto"/>
              <w:spacing w:line="260" w:lineRule="exact"/>
              <w:ind w:firstLine="0"/>
              <w:jc w:val="center"/>
            </w:pPr>
            <w:r>
              <w:t>17</w:t>
            </w:r>
          </w:p>
        </w:tc>
        <w:tc>
          <w:tcPr>
            <w:tcW w:w="2257" w:type="dxa"/>
            <w:tcBorders>
              <w:top w:val="single" w:sz="4" w:space="0" w:color="auto"/>
              <w:left w:val="single" w:sz="4" w:space="0" w:color="auto"/>
              <w:right w:val="single" w:sz="4" w:space="0" w:color="auto"/>
            </w:tcBorders>
            <w:shd w:val="clear" w:color="auto" w:fill="FFFFFF"/>
          </w:tcPr>
          <w:p w:rsidR="00DB3F7D" w:rsidRDefault="00DB3F7D">
            <w:pPr>
              <w:pStyle w:val="21"/>
              <w:framePr w:w="9932" w:h="2642" w:wrap="none" w:vAnchor="page" w:hAnchor="page" w:x="1308" w:y="1426"/>
              <w:shd w:val="clear" w:color="auto" w:fill="auto"/>
              <w:spacing w:line="260" w:lineRule="exact"/>
              <w:ind w:firstLine="0"/>
              <w:jc w:val="center"/>
            </w:pPr>
            <w:r>
              <w:t>Снижение</w:t>
            </w:r>
          </w:p>
        </w:tc>
      </w:tr>
      <w:tr w:rsidR="00DB3F7D">
        <w:trPr>
          <w:trHeight w:hRule="exact" w:val="331"/>
        </w:trPr>
        <w:tc>
          <w:tcPr>
            <w:tcW w:w="5123"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Содержание и ремонт дорог</w:t>
            </w:r>
          </w:p>
        </w:tc>
        <w:tc>
          <w:tcPr>
            <w:tcW w:w="1278"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45</w:t>
            </w:r>
          </w:p>
        </w:tc>
        <w:tc>
          <w:tcPr>
            <w:tcW w:w="1274"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103</w:t>
            </w:r>
          </w:p>
        </w:tc>
        <w:tc>
          <w:tcPr>
            <w:tcW w:w="225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Рост</w:t>
            </w:r>
          </w:p>
        </w:tc>
      </w:tr>
      <w:tr w:rsidR="00DB3F7D">
        <w:trPr>
          <w:trHeight w:hRule="exact" w:val="626"/>
        </w:trPr>
        <w:tc>
          <w:tcPr>
            <w:tcW w:w="5123" w:type="dxa"/>
            <w:tcBorders>
              <w:top w:val="single" w:sz="4" w:space="0" w:color="auto"/>
              <w:left w:val="single" w:sz="4" w:space="0" w:color="auto"/>
            </w:tcBorders>
            <w:shd w:val="clear" w:color="auto" w:fill="FFFFFF"/>
            <w:vAlign w:val="center"/>
          </w:tcPr>
          <w:p w:rsidR="00DB3F7D" w:rsidRDefault="00DB3F7D">
            <w:pPr>
              <w:pStyle w:val="21"/>
              <w:framePr w:w="9932" w:h="2642" w:wrap="none" w:vAnchor="page" w:hAnchor="page" w:x="1308" w:y="1426"/>
              <w:shd w:val="clear" w:color="auto" w:fill="auto"/>
              <w:spacing w:line="260" w:lineRule="exact"/>
              <w:ind w:firstLine="0"/>
              <w:jc w:val="center"/>
            </w:pPr>
            <w:r>
              <w:t>Г азификация</w:t>
            </w:r>
          </w:p>
        </w:tc>
        <w:tc>
          <w:tcPr>
            <w:tcW w:w="1278" w:type="dxa"/>
            <w:tcBorders>
              <w:top w:val="single" w:sz="4" w:space="0" w:color="auto"/>
              <w:left w:val="single" w:sz="4" w:space="0" w:color="auto"/>
            </w:tcBorders>
            <w:shd w:val="clear" w:color="auto" w:fill="FFFFFF"/>
            <w:vAlign w:val="center"/>
          </w:tcPr>
          <w:p w:rsidR="00DB3F7D" w:rsidRDefault="00DB3F7D">
            <w:pPr>
              <w:pStyle w:val="21"/>
              <w:framePr w:w="9932" w:h="2642" w:wrap="none" w:vAnchor="page" w:hAnchor="page" w:x="1308" w:y="1426"/>
              <w:shd w:val="clear" w:color="auto" w:fill="auto"/>
              <w:spacing w:line="260" w:lineRule="exact"/>
              <w:ind w:firstLine="0"/>
              <w:jc w:val="center"/>
            </w:pPr>
            <w:r>
              <w:t>145</w:t>
            </w:r>
          </w:p>
        </w:tc>
        <w:tc>
          <w:tcPr>
            <w:tcW w:w="1274" w:type="dxa"/>
            <w:tcBorders>
              <w:top w:val="single" w:sz="4" w:space="0" w:color="auto"/>
              <w:left w:val="single" w:sz="4" w:space="0" w:color="auto"/>
            </w:tcBorders>
            <w:shd w:val="clear" w:color="auto" w:fill="FFFFFF"/>
          </w:tcPr>
          <w:p w:rsidR="00DB3F7D" w:rsidRDefault="00DB3F7D">
            <w:pPr>
              <w:pStyle w:val="21"/>
              <w:framePr w:w="9932" w:h="2642" w:wrap="none" w:vAnchor="page" w:hAnchor="page" w:x="1308" w:y="1426"/>
              <w:shd w:val="clear" w:color="auto" w:fill="auto"/>
              <w:spacing w:line="260" w:lineRule="exact"/>
              <w:ind w:firstLine="0"/>
              <w:jc w:val="center"/>
            </w:pPr>
            <w:r>
              <w:t>89</w:t>
            </w:r>
          </w:p>
        </w:tc>
        <w:tc>
          <w:tcPr>
            <w:tcW w:w="225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after="60" w:line="260" w:lineRule="exact"/>
              <w:ind w:firstLine="0"/>
              <w:jc w:val="center"/>
            </w:pPr>
            <w:r>
              <w:t>Снижение</w:t>
            </w:r>
          </w:p>
          <w:p w:rsidR="00DB3F7D" w:rsidRDefault="00DB3F7D">
            <w:pPr>
              <w:pStyle w:val="21"/>
              <w:framePr w:w="9932" w:h="2642" w:wrap="none" w:vAnchor="page" w:hAnchor="page" w:x="1308" w:y="1426"/>
              <w:shd w:val="clear" w:color="auto" w:fill="auto"/>
              <w:spacing w:before="60" w:line="260" w:lineRule="exact"/>
              <w:ind w:firstLine="0"/>
              <w:jc w:val="center"/>
            </w:pPr>
            <w:r>
              <w:t>(условное)</w:t>
            </w:r>
          </w:p>
        </w:tc>
      </w:tr>
      <w:tr w:rsidR="00DB3F7D">
        <w:trPr>
          <w:trHeight w:hRule="exact" w:val="331"/>
        </w:trPr>
        <w:tc>
          <w:tcPr>
            <w:tcW w:w="5123"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Низкое напряжение в сети</w:t>
            </w:r>
          </w:p>
        </w:tc>
        <w:tc>
          <w:tcPr>
            <w:tcW w:w="1278"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33</w:t>
            </w:r>
          </w:p>
        </w:tc>
        <w:tc>
          <w:tcPr>
            <w:tcW w:w="1274" w:type="dxa"/>
            <w:tcBorders>
              <w:top w:val="single" w:sz="4" w:space="0" w:color="auto"/>
              <w:lef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11</w:t>
            </w:r>
          </w:p>
        </w:tc>
        <w:tc>
          <w:tcPr>
            <w:tcW w:w="2257" w:type="dxa"/>
            <w:tcBorders>
              <w:top w:val="single" w:sz="4" w:space="0" w:color="auto"/>
              <w:left w:val="single" w:sz="4" w:space="0" w:color="auto"/>
              <w:right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Снижение</w:t>
            </w:r>
          </w:p>
        </w:tc>
      </w:tr>
      <w:tr w:rsidR="00DB3F7D">
        <w:trPr>
          <w:trHeight w:hRule="exact" w:val="356"/>
        </w:trPr>
        <w:tc>
          <w:tcPr>
            <w:tcW w:w="5123" w:type="dxa"/>
            <w:tcBorders>
              <w:top w:val="single" w:sz="4" w:space="0" w:color="auto"/>
              <w:left w:val="single" w:sz="4" w:space="0" w:color="auto"/>
              <w:bottom w:val="single" w:sz="4" w:space="0" w:color="auto"/>
            </w:tcBorders>
            <w:shd w:val="clear" w:color="auto" w:fill="FFFFFF"/>
          </w:tcPr>
          <w:p w:rsidR="00DB3F7D" w:rsidRDefault="00DB3F7D">
            <w:pPr>
              <w:pStyle w:val="21"/>
              <w:framePr w:w="9932" w:h="2642" w:wrap="none" w:vAnchor="page" w:hAnchor="page" w:x="1308" w:y="1426"/>
              <w:shd w:val="clear" w:color="auto" w:fill="auto"/>
              <w:spacing w:line="260" w:lineRule="exact"/>
              <w:ind w:firstLine="0"/>
              <w:jc w:val="center"/>
            </w:pPr>
            <w:r>
              <w:t>Благоустройство</w:t>
            </w:r>
          </w:p>
        </w:tc>
        <w:tc>
          <w:tcPr>
            <w:tcW w:w="1278" w:type="dxa"/>
            <w:tcBorders>
              <w:top w:val="single" w:sz="4" w:space="0" w:color="auto"/>
              <w:left w:val="single" w:sz="4" w:space="0" w:color="auto"/>
              <w:bottom w:val="single" w:sz="4" w:space="0" w:color="auto"/>
            </w:tcBorders>
            <w:shd w:val="clear" w:color="auto" w:fill="FFFFFF"/>
          </w:tcPr>
          <w:p w:rsidR="00DB3F7D" w:rsidRDefault="00DB3F7D">
            <w:pPr>
              <w:pStyle w:val="21"/>
              <w:framePr w:w="9932" w:h="2642" w:wrap="none" w:vAnchor="page" w:hAnchor="page" w:x="1308" w:y="1426"/>
              <w:shd w:val="clear" w:color="auto" w:fill="auto"/>
              <w:spacing w:line="260" w:lineRule="exact"/>
              <w:ind w:firstLine="0"/>
              <w:jc w:val="center"/>
            </w:pPr>
            <w:r>
              <w:t>47</w:t>
            </w:r>
          </w:p>
        </w:tc>
        <w:tc>
          <w:tcPr>
            <w:tcW w:w="1274" w:type="dxa"/>
            <w:tcBorders>
              <w:top w:val="single" w:sz="4" w:space="0" w:color="auto"/>
              <w:left w:val="single" w:sz="4" w:space="0" w:color="auto"/>
              <w:bottom w:val="single" w:sz="4" w:space="0" w:color="auto"/>
            </w:tcBorders>
            <w:shd w:val="clear" w:color="auto" w:fill="FFFFFF"/>
            <w:vAlign w:val="bottom"/>
          </w:tcPr>
          <w:p w:rsidR="00DB3F7D" w:rsidRDefault="00DB3F7D">
            <w:pPr>
              <w:pStyle w:val="21"/>
              <w:framePr w:w="9932" w:h="2642" w:wrap="none" w:vAnchor="page" w:hAnchor="page" w:x="1308" w:y="1426"/>
              <w:shd w:val="clear" w:color="auto" w:fill="auto"/>
              <w:spacing w:line="260" w:lineRule="exact"/>
              <w:ind w:firstLine="0"/>
              <w:jc w:val="center"/>
            </w:pPr>
            <w:r>
              <w:t>66</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DB3F7D" w:rsidRDefault="00DB3F7D">
            <w:pPr>
              <w:pStyle w:val="21"/>
              <w:framePr w:w="9932" w:h="2642" w:wrap="none" w:vAnchor="page" w:hAnchor="page" w:x="1308" w:y="1426"/>
              <w:shd w:val="clear" w:color="auto" w:fill="auto"/>
              <w:spacing w:line="260" w:lineRule="exact"/>
              <w:ind w:firstLine="0"/>
              <w:jc w:val="center"/>
            </w:pPr>
            <w:r>
              <w:t>Рост</w:t>
            </w:r>
          </w:p>
        </w:tc>
      </w:tr>
    </w:tbl>
    <w:p w:rsidR="00DB3F7D" w:rsidRDefault="00DB3F7D">
      <w:pPr>
        <w:pStyle w:val="21"/>
        <w:framePr w:w="9961" w:h="11264" w:hRule="exact" w:wrap="none" w:vAnchor="page" w:hAnchor="page" w:x="1290" w:y="4219"/>
        <w:shd w:val="clear" w:color="auto" w:fill="auto"/>
        <w:ind w:firstLine="760"/>
      </w:pPr>
      <w:r>
        <w:t>Снижение письменных обращений граждан, через интернет - приёмную и на личные приёмы связано с внедрением программного комплекса «Инцидент - менеджмент» (мониторинг и работа в социальных сетях). За прошедший год подготовлено почти 1 700 комментариев. Средняя продолжительность подготовки ответа не превышает 15 минут. По ситуациям, требующим незамедлительного реагирования, принимаются оперативные решения. Поступившие комментарии анализируются. По вопросам системного характера даются соответствующие поручения и направляются для решения ответственным должностным лицам по принадлежности.</w:t>
      </w:r>
    </w:p>
    <w:p w:rsidR="00DB3F7D" w:rsidRDefault="00DB3F7D">
      <w:pPr>
        <w:pStyle w:val="21"/>
        <w:framePr w:w="9961" w:h="11264" w:hRule="exact" w:wrap="none" w:vAnchor="page" w:hAnchor="page" w:x="1290" w:y="4219"/>
        <w:shd w:val="clear" w:color="auto" w:fill="auto"/>
        <w:ind w:firstLine="620"/>
      </w:pPr>
      <w:r>
        <w:t>Активное вовлечение жителей в созидательную деятельность и конструктивный диалог осуществляется благодаря развитию социальных коммуникаций. Официальные аккаунты администрации Кыштымского городского округа в социальных сетях позволяют оперативно информировать о событиях и поддерживать обратную связь. Группа «Кыштым» в социальной сети ВКонтакте прошла процедуру официальной верификации, имеет порядка 4 300 подписчиков. Говоря о коммуникациях, отмечу, прошедшую в 2019 году на высоком организационном уровне работу, по переходу на цифровое эфирное телевещание.</w:t>
      </w:r>
    </w:p>
    <w:p w:rsidR="00DB3F7D" w:rsidRDefault="00DB3F7D">
      <w:pPr>
        <w:pStyle w:val="21"/>
        <w:framePr w:w="9961" w:h="11264" w:hRule="exact" w:wrap="none" w:vAnchor="page" w:hAnchor="page" w:x="1290" w:y="4219"/>
        <w:shd w:val="clear" w:color="auto" w:fill="auto"/>
        <w:ind w:firstLine="620"/>
      </w:pPr>
      <w:r>
        <w:t>В 2019 году в пилотном режиме проходил процесс внедрения системы электронных голосований Челябинской области «Активный житель 74». Это новый сервис регионального портала государственных и муниципальных услуг, который позволяет жителям принимать активное участие в решении вопросов местного значения, а значит, и в управлении городом. Уникальность этого проекта заключается в том, что решения, за которые проголосовало большинство пользователей, будут реализованы в нашем городе. Всего проведено 14 онлайн - опросов, в которых приняли участие 643 человека. По решению жителей мы, к примеру, отказались от использования химических реагентов при организации противогололёдной обработки</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pPr>
        <w:pStyle w:val="21"/>
        <w:framePr w:w="9947" w:h="6818" w:hRule="exact" w:wrap="none" w:vAnchor="page" w:hAnchor="page" w:x="1297" w:y="1203"/>
        <w:shd w:val="clear" w:color="auto" w:fill="auto"/>
        <w:spacing w:line="450" w:lineRule="exact"/>
        <w:ind w:firstLine="0"/>
      </w:pPr>
      <w:r>
        <w:lastRenderedPageBreak/>
        <w:t>дорог и тротуаров в зимний период, выбрали цвет для фасада десятой школы, провели новые конкурсы среди жителей «Цветы Кыштыма» и «Новогоднее волшебство». В 2020 году мы приступили к внедрению программного комплекса «Активный горожанин»: на единой электронной карте в онлайн - режиме будет отражаться полная картина жизнедеятельности города, плановых работ и нештатных ситуаций. Это ещё один из эффективных механизмов организации обратной связи с населением.</w:t>
      </w:r>
    </w:p>
    <w:p w:rsidR="00DB3F7D" w:rsidRDefault="00DB3F7D">
      <w:pPr>
        <w:pStyle w:val="21"/>
        <w:framePr w:w="9947" w:h="6818" w:hRule="exact" w:wrap="none" w:vAnchor="page" w:hAnchor="page" w:x="1297" w:y="1203"/>
        <w:shd w:val="clear" w:color="auto" w:fill="auto"/>
        <w:spacing w:line="450" w:lineRule="exact"/>
        <w:ind w:firstLine="760"/>
      </w:pPr>
      <w:r>
        <w:t>Уважаемые депутаты! Многие инициативы жителей Кыштымского городского округа нашли отклик в принятых нами совместных решениях и реальных действиях. Рассчитываю на вашу дальнейшую поддержку и эффективную командную работу. Уверена, мы сохраним набранный темп, для этого у нас есть все возможности. Нас объединяет единая цель - повышение качества жизни кыштымцев. К этой цели мы идём вместе: администрация округа, депутаты, наши муниципальные учреждения и градообразующие предприятия, представители малого бизнеса, общественные организации, добровольцы и просто неравнодушные жители, которые ставят перед нами новые задачи.</w:t>
      </w:r>
    </w:p>
    <w:p w:rsidR="00DB3F7D" w:rsidRDefault="00DB3F7D">
      <w:pPr>
        <w:rPr>
          <w:sz w:val="2"/>
          <w:szCs w:val="2"/>
        </w:rPr>
        <w:sectPr w:rsidR="00DB3F7D">
          <w:pgSz w:w="11900" w:h="16840"/>
          <w:pgMar w:top="360" w:right="360" w:bottom="360" w:left="360" w:header="0" w:footer="3" w:gutter="0"/>
          <w:cols w:space="720"/>
          <w:noEndnote/>
          <w:docGrid w:linePitch="360"/>
        </w:sectPr>
      </w:pPr>
    </w:p>
    <w:p w:rsidR="00DB3F7D" w:rsidRDefault="00DB3F7D"/>
    <w:sectPr w:rsidR="00DB3F7D" w:rsidSect="00B0508A">
      <w:pgSz w:w="11902" w:h="16834"/>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581" w:rsidRDefault="002F0581" w:rsidP="00B0508A">
      <w:r>
        <w:separator/>
      </w:r>
    </w:p>
  </w:endnote>
  <w:endnote w:type="continuationSeparator" w:id="1">
    <w:p w:rsidR="002F0581" w:rsidRDefault="002F0581" w:rsidP="00B05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581" w:rsidRDefault="002F0581"/>
  </w:footnote>
  <w:footnote w:type="continuationSeparator" w:id="1">
    <w:p w:rsidR="002F0581" w:rsidRDefault="002F058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130A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08A"/>
    <w:rsid w:val="001851D5"/>
    <w:rsid w:val="0023260B"/>
    <w:rsid w:val="00256DA1"/>
    <w:rsid w:val="002835C1"/>
    <w:rsid w:val="002F0581"/>
    <w:rsid w:val="003C4CE4"/>
    <w:rsid w:val="003E1174"/>
    <w:rsid w:val="00984966"/>
    <w:rsid w:val="00A11E9F"/>
    <w:rsid w:val="00B0508A"/>
    <w:rsid w:val="00BC5554"/>
    <w:rsid w:val="00DB3F7D"/>
    <w:rsid w:val="00E81B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8A"/>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508A"/>
    <w:rPr>
      <w:rFonts w:cs="Times New Roman"/>
      <w:color w:val="0066CC"/>
      <w:u w:val="single"/>
    </w:rPr>
  </w:style>
  <w:style w:type="character" w:customStyle="1" w:styleId="3">
    <w:name w:val="Основной текст (3)_"/>
    <w:basedOn w:val="a0"/>
    <w:link w:val="30"/>
    <w:uiPriority w:val="99"/>
    <w:locked/>
    <w:rsid w:val="00B0508A"/>
    <w:rPr>
      <w:rFonts w:ascii="Times New Roman" w:hAnsi="Times New Roman" w:cs="Times New Roman"/>
      <w:sz w:val="34"/>
      <w:szCs w:val="34"/>
      <w:u w:val="none"/>
    </w:rPr>
  </w:style>
  <w:style w:type="character" w:customStyle="1" w:styleId="4">
    <w:name w:val="Основной текст (4)_"/>
    <w:basedOn w:val="a0"/>
    <w:link w:val="40"/>
    <w:uiPriority w:val="99"/>
    <w:locked/>
    <w:rsid w:val="00B0508A"/>
    <w:rPr>
      <w:rFonts w:ascii="Times New Roman" w:hAnsi="Times New Roman" w:cs="Times New Roman"/>
      <w:b/>
      <w:bCs/>
      <w:sz w:val="40"/>
      <w:szCs w:val="40"/>
      <w:u w:val="none"/>
    </w:rPr>
  </w:style>
  <w:style w:type="character" w:customStyle="1" w:styleId="1">
    <w:name w:val="Заголовок №1_"/>
    <w:basedOn w:val="a0"/>
    <w:link w:val="10"/>
    <w:uiPriority w:val="99"/>
    <w:locked/>
    <w:rsid w:val="00B0508A"/>
    <w:rPr>
      <w:rFonts w:ascii="Times New Roman" w:hAnsi="Times New Roman" w:cs="Times New Roman"/>
      <w:b/>
      <w:bCs/>
      <w:sz w:val="26"/>
      <w:szCs w:val="26"/>
      <w:u w:val="none"/>
    </w:rPr>
  </w:style>
  <w:style w:type="character" w:customStyle="1" w:styleId="2">
    <w:name w:val="Основной текст (2)_"/>
    <w:basedOn w:val="a0"/>
    <w:link w:val="21"/>
    <w:uiPriority w:val="99"/>
    <w:locked/>
    <w:rsid w:val="00B0508A"/>
    <w:rPr>
      <w:rFonts w:ascii="Times New Roman" w:hAnsi="Times New Roman" w:cs="Times New Roman"/>
      <w:sz w:val="26"/>
      <w:szCs w:val="26"/>
      <w:u w:val="none"/>
    </w:rPr>
  </w:style>
  <w:style w:type="character" w:customStyle="1" w:styleId="a4">
    <w:name w:val="Подпись к таблице_"/>
    <w:basedOn w:val="a0"/>
    <w:link w:val="11"/>
    <w:uiPriority w:val="99"/>
    <w:locked/>
    <w:rsid w:val="00B0508A"/>
    <w:rPr>
      <w:rFonts w:ascii="Times New Roman" w:hAnsi="Times New Roman" w:cs="Times New Roman"/>
      <w:sz w:val="22"/>
      <w:szCs w:val="22"/>
      <w:u w:val="none"/>
    </w:rPr>
  </w:style>
  <w:style w:type="character" w:customStyle="1" w:styleId="20">
    <w:name w:val="Основной текст (2)"/>
    <w:basedOn w:val="2"/>
    <w:uiPriority w:val="99"/>
    <w:rsid w:val="00B0508A"/>
    <w:rPr>
      <w:color w:val="000000"/>
      <w:spacing w:val="0"/>
      <w:w w:val="100"/>
      <w:position w:val="0"/>
      <w:lang w:val="ru-RU" w:eastAsia="ru-RU"/>
    </w:rPr>
  </w:style>
  <w:style w:type="character" w:customStyle="1" w:styleId="5">
    <w:name w:val="Основной текст (5)_"/>
    <w:basedOn w:val="a0"/>
    <w:link w:val="50"/>
    <w:uiPriority w:val="99"/>
    <w:locked/>
    <w:rsid w:val="00B0508A"/>
    <w:rPr>
      <w:rFonts w:ascii="Times New Roman" w:hAnsi="Times New Roman" w:cs="Times New Roman"/>
      <w:sz w:val="22"/>
      <w:szCs w:val="22"/>
      <w:u w:val="none"/>
    </w:rPr>
  </w:style>
  <w:style w:type="character" w:customStyle="1" w:styleId="212pt">
    <w:name w:val="Основной текст (2) + 12 pt"/>
    <w:aliases w:val="Курсив"/>
    <w:basedOn w:val="2"/>
    <w:uiPriority w:val="99"/>
    <w:rsid w:val="00B0508A"/>
    <w:rPr>
      <w:i/>
      <w:iCs/>
      <w:color w:val="000000"/>
      <w:spacing w:val="0"/>
      <w:w w:val="100"/>
      <w:position w:val="0"/>
      <w:sz w:val="24"/>
      <w:szCs w:val="24"/>
      <w:lang w:val="ru-RU" w:eastAsia="ru-RU"/>
    </w:rPr>
  </w:style>
  <w:style w:type="character" w:customStyle="1" w:styleId="211pt">
    <w:name w:val="Основной текст (2) + 11 pt"/>
    <w:basedOn w:val="2"/>
    <w:uiPriority w:val="99"/>
    <w:rsid w:val="00B0508A"/>
    <w:rPr>
      <w:color w:val="000000"/>
      <w:spacing w:val="0"/>
      <w:w w:val="100"/>
      <w:position w:val="0"/>
      <w:sz w:val="22"/>
      <w:szCs w:val="22"/>
      <w:lang w:val="ru-RU" w:eastAsia="ru-RU"/>
    </w:rPr>
  </w:style>
  <w:style w:type="character" w:customStyle="1" w:styleId="a5">
    <w:name w:val="Подпись к таблице"/>
    <w:basedOn w:val="a4"/>
    <w:uiPriority w:val="99"/>
    <w:rsid w:val="00B0508A"/>
    <w:rPr>
      <w:color w:val="000000"/>
      <w:spacing w:val="0"/>
      <w:w w:val="100"/>
      <w:position w:val="0"/>
      <w:u w:val="single"/>
      <w:lang w:val="ru-RU" w:eastAsia="ru-RU"/>
    </w:rPr>
  </w:style>
  <w:style w:type="character" w:customStyle="1" w:styleId="212pt1">
    <w:name w:val="Основной текст (2) + 12 pt1"/>
    <w:aliases w:val="Курсив1"/>
    <w:basedOn w:val="2"/>
    <w:uiPriority w:val="99"/>
    <w:rsid w:val="00B0508A"/>
    <w:rPr>
      <w:i/>
      <w:iCs/>
      <w:color w:val="000000"/>
      <w:spacing w:val="0"/>
      <w:w w:val="100"/>
      <w:position w:val="0"/>
      <w:sz w:val="24"/>
      <w:szCs w:val="24"/>
      <w:lang w:val="ru-RU" w:eastAsia="ru-RU"/>
    </w:rPr>
  </w:style>
  <w:style w:type="character" w:customStyle="1" w:styleId="a6">
    <w:name w:val="Колонтитул_"/>
    <w:basedOn w:val="a0"/>
    <w:link w:val="a7"/>
    <w:uiPriority w:val="99"/>
    <w:locked/>
    <w:rsid w:val="00B0508A"/>
    <w:rPr>
      <w:rFonts w:ascii="Times New Roman" w:hAnsi="Times New Roman" w:cs="Times New Roman"/>
      <w:sz w:val="22"/>
      <w:szCs w:val="22"/>
      <w:u w:val="none"/>
    </w:rPr>
  </w:style>
  <w:style w:type="character" w:customStyle="1" w:styleId="22">
    <w:name w:val="Основной текст (2)2"/>
    <w:basedOn w:val="2"/>
    <w:uiPriority w:val="99"/>
    <w:rsid w:val="00B0508A"/>
    <w:rPr>
      <w:color w:val="000000"/>
      <w:spacing w:val="0"/>
      <w:w w:val="100"/>
      <w:position w:val="0"/>
      <w:u w:val="single"/>
      <w:lang w:val="en-US" w:eastAsia="en-US"/>
    </w:rPr>
  </w:style>
  <w:style w:type="character" w:customStyle="1" w:styleId="23">
    <w:name w:val="Подпись к таблице (2)_"/>
    <w:basedOn w:val="a0"/>
    <w:link w:val="24"/>
    <w:uiPriority w:val="99"/>
    <w:locked/>
    <w:rsid w:val="00B0508A"/>
    <w:rPr>
      <w:rFonts w:ascii="Times New Roman" w:hAnsi="Times New Roman" w:cs="Times New Roman"/>
      <w:sz w:val="22"/>
      <w:szCs w:val="22"/>
      <w:u w:val="none"/>
    </w:rPr>
  </w:style>
  <w:style w:type="character" w:customStyle="1" w:styleId="25">
    <w:name w:val="Колонтитул (2)_"/>
    <w:basedOn w:val="a0"/>
    <w:link w:val="26"/>
    <w:uiPriority w:val="99"/>
    <w:locked/>
    <w:rsid w:val="00B0508A"/>
    <w:rPr>
      <w:rFonts w:ascii="Times New Roman" w:hAnsi="Times New Roman" w:cs="Times New Roman"/>
      <w:sz w:val="22"/>
      <w:szCs w:val="22"/>
      <w:u w:val="none"/>
    </w:rPr>
  </w:style>
  <w:style w:type="paragraph" w:customStyle="1" w:styleId="30">
    <w:name w:val="Основной текст (3)"/>
    <w:basedOn w:val="a"/>
    <w:link w:val="3"/>
    <w:uiPriority w:val="99"/>
    <w:rsid w:val="00B0508A"/>
    <w:pPr>
      <w:shd w:val="clear" w:color="auto" w:fill="FFFFFF"/>
      <w:spacing w:after="360" w:line="240" w:lineRule="atLeast"/>
      <w:jc w:val="both"/>
    </w:pPr>
    <w:rPr>
      <w:rFonts w:ascii="Times New Roman" w:eastAsia="Times New Roman" w:hAnsi="Times New Roman" w:cs="Times New Roman"/>
      <w:sz w:val="34"/>
      <w:szCs w:val="34"/>
    </w:rPr>
  </w:style>
  <w:style w:type="paragraph" w:customStyle="1" w:styleId="40">
    <w:name w:val="Основной текст (4)"/>
    <w:basedOn w:val="a"/>
    <w:link w:val="4"/>
    <w:uiPriority w:val="99"/>
    <w:rsid w:val="00B0508A"/>
    <w:pPr>
      <w:shd w:val="clear" w:color="auto" w:fill="FFFFFF"/>
      <w:spacing w:before="360" w:after="120" w:line="461" w:lineRule="exact"/>
      <w:jc w:val="both"/>
    </w:pPr>
    <w:rPr>
      <w:rFonts w:ascii="Times New Roman" w:eastAsia="Times New Roman" w:hAnsi="Times New Roman" w:cs="Times New Roman"/>
      <w:b/>
      <w:bCs/>
      <w:sz w:val="40"/>
      <w:szCs w:val="40"/>
    </w:rPr>
  </w:style>
  <w:style w:type="paragraph" w:customStyle="1" w:styleId="10">
    <w:name w:val="Заголовок №1"/>
    <w:basedOn w:val="a"/>
    <w:link w:val="1"/>
    <w:uiPriority w:val="99"/>
    <w:rsid w:val="00B0508A"/>
    <w:pPr>
      <w:shd w:val="clear" w:color="auto" w:fill="FFFFFF"/>
      <w:spacing w:line="446" w:lineRule="exact"/>
      <w:outlineLvl w:val="0"/>
    </w:pPr>
    <w:rPr>
      <w:rFonts w:ascii="Times New Roman" w:eastAsia="Times New Roman" w:hAnsi="Times New Roman" w:cs="Times New Roman"/>
      <w:b/>
      <w:bCs/>
      <w:sz w:val="26"/>
      <w:szCs w:val="26"/>
    </w:rPr>
  </w:style>
  <w:style w:type="paragraph" w:customStyle="1" w:styleId="21">
    <w:name w:val="Основной текст (2)1"/>
    <w:basedOn w:val="a"/>
    <w:link w:val="2"/>
    <w:uiPriority w:val="99"/>
    <w:rsid w:val="00B0508A"/>
    <w:pPr>
      <w:shd w:val="clear" w:color="auto" w:fill="FFFFFF"/>
      <w:spacing w:line="446" w:lineRule="exact"/>
      <w:ind w:hanging="120"/>
      <w:jc w:val="both"/>
    </w:pPr>
    <w:rPr>
      <w:rFonts w:ascii="Times New Roman" w:eastAsia="Times New Roman" w:hAnsi="Times New Roman" w:cs="Times New Roman"/>
      <w:sz w:val="26"/>
      <w:szCs w:val="26"/>
    </w:rPr>
  </w:style>
  <w:style w:type="paragraph" w:customStyle="1" w:styleId="11">
    <w:name w:val="Подпись к таблице1"/>
    <w:basedOn w:val="a"/>
    <w:link w:val="a4"/>
    <w:uiPriority w:val="99"/>
    <w:rsid w:val="00B0508A"/>
    <w:pPr>
      <w:shd w:val="clear" w:color="auto" w:fill="FFFFFF"/>
      <w:spacing w:line="240" w:lineRule="atLeast"/>
    </w:pPr>
    <w:rPr>
      <w:rFonts w:ascii="Times New Roman" w:eastAsia="Times New Roman" w:hAnsi="Times New Roman" w:cs="Times New Roman"/>
      <w:sz w:val="22"/>
      <w:szCs w:val="22"/>
    </w:rPr>
  </w:style>
  <w:style w:type="paragraph" w:customStyle="1" w:styleId="50">
    <w:name w:val="Основной текст (5)"/>
    <w:basedOn w:val="a"/>
    <w:link w:val="5"/>
    <w:uiPriority w:val="99"/>
    <w:rsid w:val="00B0508A"/>
    <w:pPr>
      <w:shd w:val="clear" w:color="auto" w:fill="FFFFFF"/>
      <w:spacing w:line="240" w:lineRule="atLeast"/>
      <w:jc w:val="right"/>
    </w:pPr>
    <w:rPr>
      <w:rFonts w:ascii="Times New Roman" w:eastAsia="Times New Roman" w:hAnsi="Times New Roman" w:cs="Times New Roman"/>
      <w:sz w:val="22"/>
      <w:szCs w:val="22"/>
    </w:rPr>
  </w:style>
  <w:style w:type="paragraph" w:customStyle="1" w:styleId="a7">
    <w:name w:val="Колонтитул"/>
    <w:basedOn w:val="a"/>
    <w:link w:val="a6"/>
    <w:uiPriority w:val="99"/>
    <w:rsid w:val="00B0508A"/>
    <w:pPr>
      <w:shd w:val="clear" w:color="auto" w:fill="FFFFFF"/>
      <w:spacing w:line="240" w:lineRule="atLeast"/>
    </w:pPr>
    <w:rPr>
      <w:rFonts w:ascii="Times New Roman" w:eastAsia="Times New Roman" w:hAnsi="Times New Roman" w:cs="Times New Roman"/>
      <w:sz w:val="22"/>
      <w:szCs w:val="22"/>
    </w:rPr>
  </w:style>
  <w:style w:type="paragraph" w:customStyle="1" w:styleId="24">
    <w:name w:val="Подпись к таблице (2)"/>
    <w:basedOn w:val="a"/>
    <w:link w:val="23"/>
    <w:uiPriority w:val="99"/>
    <w:rsid w:val="00B0508A"/>
    <w:pPr>
      <w:shd w:val="clear" w:color="auto" w:fill="FFFFFF"/>
      <w:spacing w:line="240" w:lineRule="atLeast"/>
    </w:pPr>
    <w:rPr>
      <w:rFonts w:ascii="Times New Roman" w:eastAsia="Times New Roman" w:hAnsi="Times New Roman" w:cs="Times New Roman"/>
      <w:sz w:val="22"/>
      <w:szCs w:val="22"/>
    </w:rPr>
  </w:style>
  <w:style w:type="paragraph" w:customStyle="1" w:styleId="26">
    <w:name w:val="Колонтитул (2)"/>
    <w:basedOn w:val="a"/>
    <w:link w:val="25"/>
    <w:uiPriority w:val="99"/>
    <w:rsid w:val="00B0508A"/>
    <w:pPr>
      <w:shd w:val="clear" w:color="auto" w:fill="FFFFFF"/>
      <w:spacing w:line="240" w:lineRule="atLeast"/>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424572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z-k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12837</Words>
  <Characters>73176</Characters>
  <Application>Microsoft Office Word</Application>
  <DocSecurity>0</DocSecurity>
  <Lines>609</Lines>
  <Paragraphs>171</Paragraphs>
  <ScaleCrop>false</ScaleCrop>
  <Company/>
  <LinksUpToDate>false</LinksUpToDate>
  <CharactersWithSpaces>85842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Кыштымского городского округа</dc:title>
  <dc:subject/>
  <dc:creator/>
  <cp:keywords/>
  <dc:description/>
  <cp:lastModifiedBy>Панова</cp:lastModifiedBy>
  <cp:revision>4</cp:revision>
  <cp:lastPrinted>2020-04-30T05:29:00Z</cp:lastPrinted>
  <dcterms:created xsi:type="dcterms:W3CDTF">2020-04-30T05:31:00Z</dcterms:created>
  <dcterms:modified xsi:type="dcterms:W3CDTF">2020-05-06T09:31:00Z</dcterms:modified>
</cp:coreProperties>
</file>