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9B" w:rsidRPr="00AB039B" w:rsidRDefault="00AB039B" w:rsidP="00AB039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B039B" w:rsidRDefault="00AB039B" w:rsidP="00AB0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:rsidR="00AB039B" w:rsidRPr="00AB039B" w:rsidRDefault="00AB039B" w:rsidP="00AB0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 22 октября 2019 г вступил в силу  новый Административный регламент трудовых проверок, утвержденный 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приказ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ом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Роструда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 </w:t>
      </w:r>
      <w:hyperlink r:id="rId5" w:history="1">
        <w:r w:rsidRPr="00AB039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 13.06.2019 № 160</w:t>
        </w:r>
      </w:hyperlink>
      <w:r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,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который устанавливает административный регламент трудовых проверок.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В новом регламенте </w:t>
      </w:r>
      <w:proofErr w:type="gramStart"/>
      <w:r w:rsidRPr="00AB039B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описаны</w:t>
      </w:r>
      <w:proofErr w:type="gramEnd"/>
      <w:r w:rsidRPr="00AB039B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:</w:t>
      </w:r>
    </w:p>
    <w:p w:rsidR="00AB039B" w:rsidRPr="00AB039B" w:rsidRDefault="00AB039B" w:rsidP="00AB0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 обязанности проверяющих и проверяемых лиц;</w:t>
      </w:r>
    </w:p>
    <w:p w:rsidR="00AB039B" w:rsidRPr="00AB039B" w:rsidRDefault="00AB039B" w:rsidP="00AB0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которые могут быть истребованы у работодателя и у других органов в рамках госнадзора;</w:t>
      </w:r>
    </w:p>
    <w:p w:rsidR="00AB039B" w:rsidRDefault="00AB039B" w:rsidP="00AB0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сроки и порядок проведения проверок.</w:t>
      </w:r>
    </w:p>
    <w:p w:rsidR="00AB039B" w:rsidRPr="00AB039B" w:rsidRDefault="00AB039B" w:rsidP="00AB0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План проверок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 целях оптимального использования трудовых, материальных и финансовых ресурсов, задействованных при осуществлении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гоконтроля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, снижения издержек работодателей и повышения результативности своей деятельности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Рострудом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при планировании надзорных мероприятий применяется </w:t>
      </w:r>
      <w:proofErr w:type="spellStart"/>
      <w:proofErr w:type="gramStart"/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риск-ориентированный</w:t>
      </w:r>
      <w:proofErr w:type="spellEnd"/>
      <w:proofErr w:type="gramEnd"/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подход.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Что это значит? Деятельность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юрлиц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и ИП относят к определенной категории риска, в зависимости от которой устанавливается периодичность проверок.</w:t>
      </w:r>
    </w:p>
    <w:p w:rsidR="00AB039B" w:rsidRPr="00AB039B" w:rsidRDefault="00AB039B" w:rsidP="00AB039B">
      <w:pPr>
        <w:shd w:val="clear" w:color="auto" w:fill="FFFDD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Определение категорий риска работодателей осуществляется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автоматически подсистемой планирования АСУ </w:t>
      </w:r>
      <w:proofErr w:type="spellStart"/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КНД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с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 использованием ведомственных отчетов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Роструда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(содержат данные о травматизме и задолженности по заработной плате), а также посредством системы межведомственного электронного взаимодействия с ФНС (содержит данные о численности работников, дате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госрегистрации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, виде экономической деятельности).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При формировании проекта ежегодного плана проверок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Рострудом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обеспечивается:</w:t>
      </w:r>
    </w:p>
    <w:p w:rsidR="00AB039B" w:rsidRPr="00AB039B" w:rsidRDefault="00AB039B" w:rsidP="00AB03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включения в ежегодный план работодателей с высоким и значительным риском, а также работодателей с наиболее часто выявляемыми фактами нарушений трудовых прав работников, неблагоприятными условиями труда, высоким уровнем производственного травматизма и профессиональной заболеваемости;</w:t>
      </w:r>
    </w:p>
    <w:p w:rsidR="00AB039B" w:rsidRPr="00AB039B" w:rsidRDefault="00AB039B" w:rsidP="00AB03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требований Федерального закона № 294-ФЗ, устанавливающих предельные сроки проведения плановых проверок </w:t>
      </w:r>
      <w:proofErr w:type="spell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юрлиц</w:t>
      </w:r>
      <w:proofErr w:type="spell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ИП, в том числе относящихся к субъектам малого предпринимательства;</w:t>
      </w:r>
    </w:p>
    <w:p w:rsidR="00AB039B" w:rsidRPr="00AB039B" w:rsidRDefault="00AB039B" w:rsidP="00AB03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порядка подготовки ежегодных планов проведения плановых проверок, их согласования и представления в органы прокуратуры;</w:t>
      </w:r>
    </w:p>
    <w:p w:rsidR="00AB039B" w:rsidRPr="00AB039B" w:rsidRDefault="00AB039B" w:rsidP="00AB03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недопустимость включения в ежегодные планы проверок филиалов </w:t>
      </w:r>
      <w:proofErr w:type="spell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юрлиц</w:t>
      </w:r>
      <w:proofErr w:type="spell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самостоятельных объектов проверки;</w:t>
      </w:r>
    </w:p>
    <w:p w:rsidR="00AB039B" w:rsidRPr="00AB039B" w:rsidRDefault="00AB039B" w:rsidP="00AB03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рассмотрение вопроса фактического осуществления деятельности работодателями, подлежащими включению в ежегодный план проверок, в том числе с направлением соответствующих запросов.</w:t>
      </w:r>
    </w:p>
    <w:p w:rsid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 xml:space="preserve">По новому регламенту планы проверок на 2020 год должны быть опубликованы на сайте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Роструда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до 10 ноября 2019 года.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Напомним, раньше они публиковались до 1 декабря.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Как часто и как долго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Проведение плановых проверок работодателей в зависимости от присвоенной их деятельности категории риска осуществляется со следующей периодичностью:</w:t>
      </w:r>
    </w:p>
    <w:p w:rsidR="00AB039B" w:rsidRPr="00AB039B" w:rsidRDefault="00AB039B" w:rsidP="00AB039B">
      <w:pPr>
        <w:numPr>
          <w:ilvl w:val="0"/>
          <w:numId w:val="3"/>
        </w:numPr>
        <w:shd w:val="clear" w:color="auto" w:fill="FFFDD2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категории высокого риска — один раз в 2 года;</w:t>
      </w:r>
    </w:p>
    <w:p w:rsidR="00AB039B" w:rsidRPr="00AB039B" w:rsidRDefault="00AB039B" w:rsidP="00AB039B">
      <w:pPr>
        <w:numPr>
          <w:ilvl w:val="0"/>
          <w:numId w:val="3"/>
        </w:numPr>
        <w:shd w:val="clear" w:color="auto" w:fill="FFFDD2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категории значительного риска — один раз в 3 года;</w:t>
      </w:r>
    </w:p>
    <w:p w:rsidR="00AB039B" w:rsidRPr="00AB039B" w:rsidRDefault="00AB039B" w:rsidP="00AB039B">
      <w:pPr>
        <w:numPr>
          <w:ilvl w:val="0"/>
          <w:numId w:val="3"/>
        </w:numPr>
        <w:shd w:val="clear" w:color="auto" w:fill="FFFDD2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категории среднего риска — не чаще чем один раз в 5 лет;</w:t>
      </w:r>
    </w:p>
    <w:p w:rsidR="00AB039B" w:rsidRPr="00AB039B" w:rsidRDefault="00AB039B" w:rsidP="00AB039B">
      <w:pPr>
        <w:numPr>
          <w:ilvl w:val="0"/>
          <w:numId w:val="3"/>
        </w:numPr>
        <w:shd w:val="clear" w:color="auto" w:fill="FFFDD2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категории умеренного риска — не чаще чем один раз в 6 лет.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При отсутствии решения об отнесении к определенной категории риска деятельность юридического лица или индивидуального предпринимателя считается отнесенной к категории низкого риска.</w:t>
      </w:r>
    </w:p>
    <w:p w:rsidR="00AB039B" w:rsidRPr="00AB039B" w:rsidRDefault="00AB039B" w:rsidP="00AB039B">
      <w:pPr>
        <w:shd w:val="clear" w:color="auto" w:fill="FFFDD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В отношении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юрлица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или ИП, деятельность </w:t>
      </w:r>
      <w:proofErr w:type="gram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которых</w:t>
      </w:r>
      <w:proofErr w:type="gram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отнесена к категории низкого риска,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плановые проверки не проводятся.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Плановые проверки могут проводиться в форме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документарных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 или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выездных 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проверок.</w:t>
      </w:r>
    </w:p>
    <w:p w:rsidR="00AB039B" w:rsidRPr="00AB039B" w:rsidRDefault="00AB039B" w:rsidP="00AB0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Срок проведения каждой плановой документарной проверки не должен превышать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20 рабочих дней.</w:t>
      </w:r>
    </w:p>
    <w:p w:rsidR="00AB039B" w:rsidRPr="00AB039B" w:rsidRDefault="00AB039B" w:rsidP="00AB0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В отношении одного субъекта малого предпринимательства общий срок проведения плановых выездных проверок не может превышать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50 </w:t>
      </w:r>
      <w:proofErr w:type="spellStart"/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часов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для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малого предприятия и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15 часов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 для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микропредприятия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в год.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Продолжительность выездной плановой проверки рассчитывается из времени, фактически проведенного сотрудниками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Роструда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непосредственно на проверяемом объекте, не учитывая время, затраченное на подготовку проверки и оформление результатов и материалов проверки.</w:t>
      </w:r>
    </w:p>
    <w:p w:rsid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Трудинспекция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может принять решение о продлении срока выездной проверки. Продевать срок документальной проверки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Роструд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не имеет права.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Внеплановые проверки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Если вы отнесены к категории низкого риска, это не означает, что визит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трудинспекторов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вам не грозит. Проверки бывают и внеплановыми.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Основаниями для проведения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Рострудом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внеплановой проверки являются: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1) истечение срока исполнения работодателем выданного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Рострудом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предписания об устранении выявленного нарушения требований трудового законодательства и иных нормативных правовых актов, содержащих нормы трудового права;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2) мотивированное представление должностного лица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Роструда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по результатам анализа результатов мероприятий по контролю без взаимодействия с работодателями, рассмотрения или предварительной </w:t>
      </w: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lastRenderedPageBreak/>
        <w:t>проверки поступивших обращений и заявлений граждан, информации от органов власти, из СМИ о фактах возникновения угрозы причинения вреда жизни, здоровью граждан или причинения такого вреда;</w:t>
      </w:r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3) поступление в 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Роструд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или его территориальный орган:</w:t>
      </w:r>
    </w:p>
    <w:p w:rsidR="00AB039B" w:rsidRPr="00AB039B" w:rsidRDefault="00AB039B" w:rsidP="00AB03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и заявлений граждан, от органов власти, профсоюзов, СМИ о фактах нарушений работодателями требований трудового законодательства, в том числе требований охраны труда, повлекших возникновение угрозы причинения вреда жизни и здоровью работников, а также приведших к невыплате или неполной выплате в установленный срок зарплаты, либо установлению зарплаты в размере менее размера, предусмотренного трудовым законодательством;</w:t>
      </w:r>
      <w:proofErr w:type="gramEnd"/>
    </w:p>
    <w:p w:rsidR="00AB039B" w:rsidRPr="00AB039B" w:rsidRDefault="00AB039B" w:rsidP="00AB03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и заявлений граждан, информации от органов власти, профсоюзов, из СМИ о фактах уклонения от оформления трудового договора, ненадлежащего оформления трудового договора или заключения гражданско-правового договора, фактически регулирующего трудовые отношения;</w:t>
      </w:r>
    </w:p>
    <w:p w:rsidR="00AB039B" w:rsidRPr="00AB039B" w:rsidRDefault="00AB039B" w:rsidP="00AB03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или заявления работника о нарушении работодателем его трудовых прав;</w:t>
      </w:r>
    </w:p>
    <w:p w:rsidR="00AB039B" w:rsidRPr="00AB039B" w:rsidRDefault="00AB039B" w:rsidP="00AB03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 работника о проведении проверки условий и охраны труда на его рабочем месте в соответствии со статьей 219 ТК;</w:t>
      </w:r>
    </w:p>
    <w:p w:rsidR="00AB039B" w:rsidRPr="00AB039B" w:rsidRDefault="00AB039B" w:rsidP="00AB03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приказа руководителя (</w:t>
      </w:r>
      <w:proofErr w:type="spell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замруководителя</w:t>
      </w:r>
      <w:proofErr w:type="spell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Роструда</w:t>
      </w:r>
      <w:proofErr w:type="spell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 проведении внеплановой проверки, изданного в соответствии с поручением Президента РФ или Правительства РФ, либо руководителя (</w:t>
      </w:r>
      <w:proofErr w:type="spell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замруководителя</w:t>
      </w:r>
      <w:proofErr w:type="spell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территориального органа </w:t>
      </w:r>
      <w:proofErr w:type="spell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Роструда</w:t>
      </w:r>
      <w:proofErr w:type="spell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, изданного на основании требования прокурора о проведении внеплановой проверки в рамках надзора за исполнением законов по поступившим в органы прокуратуры материалам и обращениям.</w:t>
      </w:r>
      <w:proofErr w:type="gramEnd"/>
    </w:p>
    <w:p w:rsid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Срок проведения внеплановых </w:t>
      </w:r>
      <w:proofErr w:type="gram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документарной</w:t>
      </w:r>
      <w:proofErr w:type="gram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либо выездной проверок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юрлиц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и ИП, в том числе отнесенных в соответствии с законодательством к субъектам малого предпринимательства, не может превышать </w:t>
      </w: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20 рабочих дней.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Какие документы изучают </w:t>
      </w:r>
      <w:proofErr w:type="spellStart"/>
      <w:r w:rsidRPr="00AB039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трудинспекторы</w:t>
      </w:r>
      <w:proofErr w:type="spellEnd"/>
    </w:p>
    <w:p w:rsidR="00AB039B" w:rsidRPr="00AB039B" w:rsidRDefault="00AB039B" w:rsidP="00AB039B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</w:rPr>
        <w:t>Так, в список для работодателей вошли 26 видов документов. Среди них, в том числе: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устанавливающие организационно-правовую форму работодателя, его права и обязанности, в том числе приказ о назначении руководителя организации, о назначении ответственных должностных лиц;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нормативные акты, содержащие нормы трудового права, коллективный договор, ПВТР и документы об ознакомлении с ними работников под роспись;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работодателя, принятые с учетом мнения соответствующего профсоюзного органа;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документы, подтверждающие соблюдение </w:t>
      </w:r>
      <w:proofErr w:type="gram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учета мнения выборного органа первичной профсоюзной организации</w:t>
      </w:r>
      <w:proofErr w:type="gram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 обращения, уведомления работников;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работодателя, изданные в рамках трудовых и иных непосредственно с ними связанных отношений, и данные об ознакомлении с ними работников под роспись;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устанавливающие трудовые отношения, в том числе трудовые договоры, гражданско-правовые договоры;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устанавливающие права и обязанности сторон трудовых и иных непосредственно связанных с ними отношений;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связанные с заключением, изменением, прекращением трудового договора, в том числе уведомления работников, должностные инструкции, трудовые книжки, бланки трудовых книжек и вкладышей в них, книга учета движения трудовых книжек и вкладышей в них, приходно-расходная книга по учету бланков трудовых книжек и вкладышей в них, заявления работников, документы, представляемые при трудоустройстве, отказ в заключени</w:t>
      </w:r>
      <w:proofErr w:type="gram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договора, договоры о полной материальной ответственности, приказы по личному составу, о прекращении трудовых договоров, об увольнении работников и иные документы, на основании которых изданы данные приказы, личная карточка формы Т-2;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выполнение обязательных требований в сфере защиты персональных данных работников;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соблюдение обязательных требований в части рабочего времени, в том числе табели учета рабочего времени, графики работы (сменности), результаты СОУТ, соглашения сторон об установлении неполного рабочего времени, документы об ознакомлении работников в письменной форме с правом отказаться от работы в ночное время, сверхурочной работы, документы об установлении режима рабочего времени;</w:t>
      </w:r>
      <w:proofErr w:type="gramEnd"/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соблюдение обязательных требований в части времени отдыха, в том числе соглашения между работником и работодателем, графики отпусков, уведомления работников о предстоящих отпусках, приказы о предоставлении отпусков, заявления работников о предоставлении отпусков, документы о привлечении работников к работе в выходные и нерабочие праздничные дни, письменные согласия работников о работе в выходные и нерабочие праздничные дни с учетом мнения выборного</w:t>
      </w:r>
      <w:proofErr w:type="gram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первичной профсоюзной организации, соглашения между работником и работодателем о разделении ежегодного отпуска на части, записка-расчет при прекращении трудового договора, документы о выплате денежной компенсации за неиспользованные отпуска, письменные заявления о предоставлении отпуска без сохранения заработной платы;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подтверждающие соблюдение обязательных требований в части оплаты труда, в том числе документы по начислению и оплате отпуска, выплате КНО при увольнении, устанавливающие систему оплаты труда, документы, устанавливающие порядок индексации зарплаты </w:t>
      </w: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 подтверждающие индексацию заработной платы, в том числе запросы работодателя о росте потребительских цен на товары и услуги, документы по начислению и выплате зарплаты, в том числе ведомости по</w:t>
      </w:r>
      <w:proofErr w:type="gram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начислению и выплате зарплаты, платежные поручения с приложением реестров перечислений, согласия работников на удержание из зарплаты, расчетные листки и приказы работодателя об утверждении формы расчетного листка, приказы об установлении простоя;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соблюдение обязательных требований в части организации охраны труда, обеспечения работников средствами индивидуальной защиты, молоком и лечебно-профилактическим питанием, санитарно-бытовым обслуживанием, медицинским обеспечением, дополнительными гарантиями охраны труда отдельных категорий работников, обучения в области охраны труда, финансирования мероприятий по улучшению условий и охраны труда;</w:t>
      </w:r>
    </w:p>
    <w:p w:rsidR="00AB039B" w:rsidRPr="00AB039B" w:rsidRDefault="00AB039B" w:rsidP="00AB039B">
      <w:pPr>
        <w:numPr>
          <w:ilvl w:val="0"/>
          <w:numId w:val="5"/>
        </w:numPr>
        <w:shd w:val="clear" w:color="auto" w:fill="F4E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подтверждающие наличие у работника инвалидности, а также срок действия таких документов, медицинские заключения, индивидуальная программа реабилитации или </w:t>
      </w:r>
      <w:proofErr w:type="spellStart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инвалида.</w:t>
      </w:r>
    </w:p>
    <w:p w:rsidR="00AB039B" w:rsidRPr="00AB039B" w:rsidRDefault="00AB039B" w:rsidP="00AB03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От госорганов </w:t>
      </w:r>
      <w:proofErr w:type="spellStart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Трудинспекция</w:t>
      </w:r>
      <w:proofErr w:type="spellEnd"/>
      <w:r w:rsidRPr="00AB039B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вправе запросить, в частности, следующие документы: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 отсутствии (наличии) задолженности по страховым взносам, по пеням и штрафам;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 ЕГРН о правах на недвижимость;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из бухгалтерской отчетности;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из ЕГРЮЛ или ЕГРИП;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 наличии (отсутствии) задолженности по уплате налогов, сборов, пеней и штрафов за нарушения законодательства;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 среднесписочной численности работников за предшествующий календарный год;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 сумме фактически уплаченных налогов за текущий финансовый год в бюджеты всех уровней;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 наличии (отсутствии) задолженности плательщика страховых взносов;</w:t>
      </w:r>
    </w:p>
    <w:p w:rsidR="00AB039B" w:rsidRP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 размере ежемесячных страховых выплат по обязательному соцстрахованию от несчастных случаев на производстве;</w:t>
      </w:r>
    </w:p>
    <w:p w:rsidR="00AB039B" w:rsidRDefault="00AB039B" w:rsidP="00AB03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39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 наличии (отсутствии) судимости и (или) факта уголовного преследования либо прекращении уголовного преследования, о нахождении в розыске.</w:t>
      </w:r>
    </w:p>
    <w:p w:rsidR="00AB039B" w:rsidRDefault="00AB039B" w:rsidP="00AB0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39B" w:rsidRDefault="00AB039B" w:rsidP="00AB0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охране труда Администрации</w:t>
      </w:r>
    </w:p>
    <w:p w:rsidR="00AB039B" w:rsidRPr="00AB039B" w:rsidRDefault="00AB039B" w:rsidP="00AB0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Кыштымского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                           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Галаков</w:t>
      </w:r>
      <w:proofErr w:type="spellEnd"/>
    </w:p>
    <w:p w:rsidR="00570CC7" w:rsidRPr="00AB039B" w:rsidRDefault="00570CC7" w:rsidP="00AB0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0CC7" w:rsidRPr="00AB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93C"/>
    <w:multiLevelType w:val="multilevel"/>
    <w:tmpl w:val="5DD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80E95"/>
    <w:multiLevelType w:val="multilevel"/>
    <w:tmpl w:val="4EA6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0F26"/>
    <w:multiLevelType w:val="multilevel"/>
    <w:tmpl w:val="AFD0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7434C"/>
    <w:multiLevelType w:val="multilevel"/>
    <w:tmpl w:val="EE2C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E514C"/>
    <w:multiLevelType w:val="multilevel"/>
    <w:tmpl w:val="394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94255"/>
    <w:multiLevelType w:val="multilevel"/>
    <w:tmpl w:val="5D9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39B"/>
    <w:rsid w:val="00570CC7"/>
    <w:rsid w:val="006605E9"/>
    <w:rsid w:val="00A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0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B03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mestamp">
    <w:name w:val="timestamp"/>
    <w:basedOn w:val="a0"/>
    <w:rsid w:val="00AB039B"/>
  </w:style>
  <w:style w:type="character" w:customStyle="1" w:styleId="stat">
    <w:name w:val="stat"/>
    <w:basedOn w:val="a0"/>
    <w:rsid w:val="00AB039B"/>
  </w:style>
  <w:style w:type="character" w:styleId="a3">
    <w:name w:val="Hyperlink"/>
    <w:basedOn w:val="a0"/>
    <w:uiPriority w:val="99"/>
    <w:semiHidden/>
    <w:unhideWhenUsed/>
    <w:rsid w:val="00AB039B"/>
    <w:rPr>
      <w:color w:val="0000FF"/>
      <w:u w:val="single"/>
    </w:rPr>
  </w:style>
  <w:style w:type="character" w:customStyle="1" w:styleId="comments-buttoncount">
    <w:name w:val="comments-button__count"/>
    <w:basedOn w:val="a0"/>
    <w:rsid w:val="00AB039B"/>
  </w:style>
  <w:style w:type="character" w:customStyle="1" w:styleId="counter-facebook">
    <w:name w:val="counter-facebook"/>
    <w:basedOn w:val="a0"/>
    <w:rsid w:val="00AB039B"/>
  </w:style>
  <w:style w:type="character" w:customStyle="1" w:styleId="articlecover-source">
    <w:name w:val="article__cover-source"/>
    <w:basedOn w:val="a0"/>
    <w:rsid w:val="00AB039B"/>
  </w:style>
  <w:style w:type="paragraph" w:styleId="a4">
    <w:name w:val="Normal (Web)"/>
    <w:basedOn w:val="a"/>
    <w:uiPriority w:val="99"/>
    <w:semiHidden/>
    <w:unhideWhenUsed/>
    <w:rsid w:val="00AB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03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5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0919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10036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6727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2557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91011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2019-10-29T04:10:00Z</dcterms:created>
  <dcterms:modified xsi:type="dcterms:W3CDTF">2019-10-29T04:23:00Z</dcterms:modified>
</cp:coreProperties>
</file>